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CA0C" w14:textId="5BA55BD5" w:rsidR="00874357" w:rsidRPr="005E3D7B" w:rsidRDefault="005E3D7B" w:rsidP="00874357">
      <w:pPr>
        <w:pStyle w:val="7"/>
        <w:spacing w:before="0"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</w:t>
      </w:r>
      <w:r w:rsidR="00874357" w:rsidRPr="00B55274">
        <w:rPr>
          <w:b/>
          <w:sz w:val="28"/>
          <w:szCs w:val="28"/>
        </w:rPr>
        <w:t>Л-ФАРАБИ</w:t>
      </w:r>
      <w:r>
        <w:rPr>
          <w:b/>
          <w:sz w:val="28"/>
          <w:szCs w:val="28"/>
          <w:lang w:val="kk-KZ"/>
        </w:rPr>
        <w:t xml:space="preserve"> АТЫНДАҒЫ ҚАЗАҚ ҰЛТТЫҚ УНИВЕРСИТЕТІ</w:t>
      </w:r>
    </w:p>
    <w:p w14:paraId="446F9C17" w14:textId="77777777" w:rsidR="005E3D7B" w:rsidRDefault="005E3D7B" w:rsidP="0087435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Химия және химиялық технология факультеті</w:t>
      </w:r>
    </w:p>
    <w:p w14:paraId="163E5A91" w14:textId="77777777" w:rsidR="005E3D7B" w:rsidRDefault="005E3D7B" w:rsidP="0087435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Физикалық химия, катализ және мұнайхимия кафедрасы </w:t>
      </w:r>
    </w:p>
    <w:p w14:paraId="1EE9FFDE" w14:textId="77777777" w:rsidR="00874357" w:rsidRPr="00B55274" w:rsidRDefault="00874357" w:rsidP="00874357">
      <w:pPr>
        <w:jc w:val="center"/>
        <w:rPr>
          <w:b/>
          <w:sz w:val="28"/>
          <w:szCs w:val="28"/>
        </w:rPr>
      </w:pPr>
    </w:p>
    <w:p w14:paraId="1209BA26" w14:textId="77777777" w:rsidR="00874357" w:rsidRPr="00B55274" w:rsidRDefault="00874357" w:rsidP="00874357">
      <w:pPr>
        <w:jc w:val="center"/>
        <w:rPr>
          <w:b/>
          <w:sz w:val="28"/>
          <w:szCs w:val="28"/>
        </w:rPr>
      </w:pPr>
    </w:p>
    <w:p w14:paraId="1A36F6C2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49A537BC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6257F72B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63B21E96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434C44E5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5FFBEE50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5EF26D32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1553F3DA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50BEC01F" w14:textId="77777777" w:rsidR="00874357" w:rsidRPr="00B55274" w:rsidRDefault="00874357" w:rsidP="00874357">
      <w:pPr>
        <w:jc w:val="right"/>
        <w:rPr>
          <w:sz w:val="28"/>
          <w:szCs w:val="28"/>
        </w:rPr>
      </w:pPr>
    </w:p>
    <w:p w14:paraId="0240A054" w14:textId="577446F3" w:rsidR="00874357" w:rsidRDefault="00B55274" w:rsidP="0087435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55274">
        <w:rPr>
          <w:rFonts w:ascii="Times New Roman" w:hAnsi="Times New Roman" w:cs="Times New Roman"/>
          <w:sz w:val="28"/>
          <w:szCs w:val="28"/>
          <w:lang w:val="en-US"/>
        </w:rPr>
        <w:t>HKE</w:t>
      </w:r>
      <w:r w:rsidRPr="00B55274">
        <w:rPr>
          <w:rFonts w:ascii="Times New Roman" w:hAnsi="Times New Roman" w:cs="Times New Roman"/>
          <w:sz w:val="28"/>
          <w:szCs w:val="28"/>
        </w:rPr>
        <w:t xml:space="preserve"> 2218</w:t>
      </w:r>
      <w:r w:rsidR="001B1809" w:rsidRPr="00B5527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E3D7B" w:rsidRPr="005E3D7B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="005E3D7B" w:rsidRPr="005E3D7B">
        <w:rPr>
          <w:rFonts w:ascii="Times New Roman" w:hAnsi="Times New Roman" w:cs="Times New Roman"/>
          <w:sz w:val="28"/>
          <w:szCs w:val="28"/>
        </w:rPr>
        <w:t xml:space="preserve"> кинетика мен электрохимия</w:t>
      </w:r>
    </w:p>
    <w:p w14:paraId="22D2CCA5" w14:textId="41A87C18" w:rsidR="005E3D7B" w:rsidRPr="005E3D7B" w:rsidRDefault="005E3D7B" w:rsidP="005E3D7B">
      <w:pPr>
        <w:jc w:val="center"/>
        <w:rPr>
          <w:b/>
          <w:bCs/>
          <w:sz w:val="28"/>
          <w:szCs w:val="28"/>
        </w:rPr>
      </w:pPr>
      <w:proofErr w:type="spellStart"/>
      <w:r w:rsidRPr="005E3D7B">
        <w:rPr>
          <w:b/>
          <w:bCs/>
          <w:sz w:val="28"/>
          <w:szCs w:val="28"/>
        </w:rPr>
        <w:t>пәні</w:t>
      </w:r>
      <w:proofErr w:type="spellEnd"/>
      <w:r w:rsidRPr="005E3D7B">
        <w:rPr>
          <w:b/>
          <w:bCs/>
          <w:sz w:val="28"/>
          <w:szCs w:val="28"/>
        </w:rPr>
        <w:t xml:space="preserve"> </w:t>
      </w:r>
      <w:proofErr w:type="spellStart"/>
      <w:r w:rsidRPr="005E3D7B">
        <w:rPr>
          <w:b/>
          <w:bCs/>
          <w:sz w:val="28"/>
          <w:szCs w:val="28"/>
        </w:rPr>
        <w:t>бойынша</w:t>
      </w:r>
      <w:proofErr w:type="spellEnd"/>
      <w:r w:rsidRPr="005E3D7B">
        <w:rPr>
          <w:b/>
          <w:bCs/>
          <w:sz w:val="28"/>
          <w:szCs w:val="28"/>
        </w:rPr>
        <w:t xml:space="preserve"> </w:t>
      </w:r>
      <w:proofErr w:type="spellStart"/>
      <w:r w:rsidRPr="005E3D7B">
        <w:rPr>
          <w:b/>
          <w:bCs/>
          <w:sz w:val="28"/>
          <w:szCs w:val="28"/>
        </w:rPr>
        <w:t>қорытынды</w:t>
      </w:r>
      <w:proofErr w:type="spellEnd"/>
      <w:r w:rsidRPr="005E3D7B">
        <w:rPr>
          <w:b/>
          <w:bCs/>
          <w:sz w:val="28"/>
          <w:szCs w:val="28"/>
        </w:rPr>
        <w:t xml:space="preserve"> </w:t>
      </w:r>
      <w:proofErr w:type="spellStart"/>
      <w:r w:rsidRPr="005E3D7B">
        <w:rPr>
          <w:b/>
          <w:bCs/>
          <w:sz w:val="28"/>
          <w:szCs w:val="28"/>
        </w:rPr>
        <w:t>емтихан</w:t>
      </w:r>
      <w:proofErr w:type="spellEnd"/>
      <w:r w:rsidRPr="005E3D7B">
        <w:rPr>
          <w:b/>
          <w:bCs/>
          <w:sz w:val="28"/>
          <w:szCs w:val="28"/>
        </w:rPr>
        <w:t xml:space="preserve"> </w:t>
      </w:r>
      <w:proofErr w:type="spellStart"/>
      <w:r w:rsidRPr="005E3D7B">
        <w:rPr>
          <w:b/>
          <w:bCs/>
          <w:sz w:val="28"/>
          <w:szCs w:val="28"/>
        </w:rPr>
        <w:t>бағдарламасы</w:t>
      </w:r>
      <w:proofErr w:type="spellEnd"/>
    </w:p>
    <w:p w14:paraId="04536F8A" w14:textId="77777777" w:rsidR="00874357" w:rsidRPr="005E3D7B" w:rsidRDefault="00874357" w:rsidP="00874357">
      <w:pPr>
        <w:rPr>
          <w:b/>
          <w:bCs/>
          <w:sz w:val="28"/>
          <w:szCs w:val="28"/>
        </w:rPr>
      </w:pPr>
    </w:p>
    <w:p w14:paraId="0FEABD61" w14:textId="1B6425C9" w:rsidR="00874357" w:rsidRPr="00B55274" w:rsidRDefault="005E3D7B" w:rsidP="00874357">
      <w:pPr>
        <w:jc w:val="center"/>
        <w:rPr>
          <w:sz w:val="28"/>
          <w:szCs w:val="28"/>
        </w:rPr>
      </w:pPr>
      <w:proofErr w:type="spellStart"/>
      <w:r w:rsidRPr="005E3D7B">
        <w:rPr>
          <w:sz w:val="28"/>
          <w:szCs w:val="28"/>
        </w:rPr>
        <w:t>Білім</w:t>
      </w:r>
      <w:proofErr w:type="spellEnd"/>
      <w:r w:rsidRPr="005E3D7B">
        <w:rPr>
          <w:sz w:val="28"/>
          <w:szCs w:val="28"/>
        </w:rPr>
        <w:t xml:space="preserve"> беру </w:t>
      </w:r>
      <w:proofErr w:type="spellStart"/>
      <w:r w:rsidRPr="005E3D7B">
        <w:rPr>
          <w:sz w:val="28"/>
          <w:szCs w:val="28"/>
        </w:rPr>
        <w:t>бағдарламасы</w:t>
      </w:r>
      <w:proofErr w:type="spellEnd"/>
      <w:r w:rsidR="00874357" w:rsidRPr="00B55274">
        <w:rPr>
          <w:sz w:val="28"/>
          <w:szCs w:val="28"/>
        </w:rPr>
        <w:t>:</w:t>
      </w:r>
    </w:p>
    <w:p w14:paraId="3B6FFE35" w14:textId="79A90867" w:rsidR="00874357" w:rsidRPr="00B55274" w:rsidRDefault="00B55274" w:rsidP="00874357">
      <w:pPr>
        <w:jc w:val="center"/>
        <w:rPr>
          <w:sz w:val="28"/>
          <w:szCs w:val="28"/>
        </w:rPr>
      </w:pPr>
      <w:r w:rsidRPr="00B55274">
        <w:rPr>
          <w:sz w:val="28"/>
          <w:szCs w:val="28"/>
        </w:rPr>
        <w:t>5В072000</w:t>
      </w:r>
      <w:r w:rsidRPr="005E3D7B">
        <w:rPr>
          <w:sz w:val="28"/>
          <w:szCs w:val="28"/>
        </w:rPr>
        <w:t xml:space="preserve"> </w:t>
      </w:r>
      <w:r w:rsidR="005E3D7B">
        <w:rPr>
          <w:sz w:val="28"/>
          <w:szCs w:val="28"/>
        </w:rPr>
        <w:t>–</w:t>
      </w:r>
      <w:r w:rsidR="00874357" w:rsidRPr="00B55274">
        <w:rPr>
          <w:sz w:val="28"/>
          <w:szCs w:val="28"/>
        </w:rPr>
        <w:t xml:space="preserve"> </w:t>
      </w:r>
      <w:r w:rsidR="005E3D7B">
        <w:rPr>
          <w:sz w:val="28"/>
          <w:szCs w:val="28"/>
          <w:lang w:val="kk-KZ"/>
        </w:rPr>
        <w:t xml:space="preserve">Бейорганикалық заттардың химиялық технологиясы </w:t>
      </w:r>
    </w:p>
    <w:p w14:paraId="527808E3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61F9D583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4880F5C1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1660CDEC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1AC8A44A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1E535E49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7F54E138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76512537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220DA332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003A8484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5FFA7D24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279FA8F8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3322009F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3A7E9506" w14:textId="77777777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2527E90A" w14:textId="77777777" w:rsidR="00874357" w:rsidRPr="00B55274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0723E0A7" w14:textId="77777777" w:rsidR="00874357" w:rsidRPr="00B55274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066E2D1B" w14:textId="77777777" w:rsidR="00874357" w:rsidRPr="00B55274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4BC50E65" w14:textId="77777777" w:rsidR="00874357" w:rsidRPr="00B55274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61C60B43" w14:textId="77777777" w:rsidR="00874357" w:rsidRPr="00B55274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05AAE9A0" w14:textId="77777777" w:rsidR="00874357" w:rsidRPr="00B55274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08D16244" w14:textId="7931FCFD" w:rsidR="00874357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30D0466A" w14:textId="77777777" w:rsidR="00A0550F" w:rsidRPr="00B55274" w:rsidRDefault="00A0550F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63B37496" w14:textId="77777777" w:rsidR="00874357" w:rsidRPr="00B55274" w:rsidRDefault="00874357" w:rsidP="00874357">
      <w:pPr>
        <w:pStyle w:val="a3"/>
        <w:spacing w:after="0"/>
        <w:ind w:left="0"/>
        <w:rPr>
          <w:b/>
          <w:sz w:val="28"/>
          <w:szCs w:val="28"/>
        </w:rPr>
      </w:pPr>
    </w:p>
    <w:p w14:paraId="768C8CEF" w14:textId="31D13BA1" w:rsidR="00874357" w:rsidRPr="00B5527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B55274">
        <w:rPr>
          <w:b/>
          <w:sz w:val="28"/>
          <w:szCs w:val="28"/>
        </w:rPr>
        <w:t xml:space="preserve">Алматы 2021 </w:t>
      </w:r>
      <w:r w:rsidR="005E3D7B">
        <w:rPr>
          <w:b/>
          <w:sz w:val="28"/>
          <w:szCs w:val="28"/>
          <w:lang w:val="kk-KZ"/>
        </w:rPr>
        <w:t>ж</w:t>
      </w:r>
      <w:r w:rsidRPr="00B55274">
        <w:rPr>
          <w:b/>
          <w:sz w:val="28"/>
          <w:szCs w:val="28"/>
        </w:rPr>
        <w:t>.</w:t>
      </w:r>
    </w:p>
    <w:p w14:paraId="050488A0" w14:textId="03DFA610" w:rsidR="00874357" w:rsidRPr="00B55274" w:rsidRDefault="005E3D7B" w:rsidP="005E3D7B">
      <w:pPr>
        <w:jc w:val="both"/>
        <w:rPr>
          <w:bCs/>
          <w:sz w:val="28"/>
          <w:szCs w:val="28"/>
        </w:rPr>
      </w:pPr>
      <w:proofErr w:type="spellStart"/>
      <w:r w:rsidRPr="005E3D7B">
        <w:rPr>
          <w:bCs/>
          <w:sz w:val="28"/>
          <w:szCs w:val="28"/>
        </w:rPr>
        <w:lastRenderedPageBreak/>
        <w:t>Қорытынды</w:t>
      </w:r>
      <w:proofErr w:type="spellEnd"/>
      <w:r w:rsidRPr="005E3D7B">
        <w:rPr>
          <w:bCs/>
          <w:sz w:val="28"/>
          <w:szCs w:val="28"/>
        </w:rPr>
        <w:t xml:space="preserve"> </w:t>
      </w:r>
      <w:proofErr w:type="spellStart"/>
      <w:r w:rsidRPr="005E3D7B">
        <w:rPr>
          <w:bCs/>
          <w:sz w:val="28"/>
          <w:szCs w:val="28"/>
        </w:rPr>
        <w:t>емтихан</w:t>
      </w:r>
      <w:proofErr w:type="spellEnd"/>
      <w:r w:rsidRPr="005E3D7B">
        <w:rPr>
          <w:bCs/>
          <w:sz w:val="28"/>
          <w:szCs w:val="28"/>
        </w:rPr>
        <w:t xml:space="preserve"> </w:t>
      </w:r>
      <w:proofErr w:type="spellStart"/>
      <w:r w:rsidRPr="005E3D7B">
        <w:rPr>
          <w:bCs/>
          <w:sz w:val="28"/>
          <w:szCs w:val="28"/>
        </w:rPr>
        <w:t>бағдарламасын</w:t>
      </w:r>
      <w:proofErr w:type="spellEnd"/>
      <w:r w:rsidRPr="005E3D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ф</w:t>
      </w:r>
      <w:proofErr w:type="spellStart"/>
      <w:r w:rsidRPr="005E3D7B">
        <w:rPr>
          <w:bCs/>
          <w:sz w:val="28"/>
          <w:szCs w:val="28"/>
        </w:rPr>
        <w:t>изикалық</w:t>
      </w:r>
      <w:proofErr w:type="spellEnd"/>
      <w:r w:rsidRPr="005E3D7B">
        <w:rPr>
          <w:bCs/>
          <w:sz w:val="28"/>
          <w:szCs w:val="28"/>
        </w:rPr>
        <w:t xml:space="preserve"> химия, катализ </w:t>
      </w:r>
      <w:proofErr w:type="spellStart"/>
      <w:r w:rsidRPr="005E3D7B">
        <w:rPr>
          <w:bCs/>
          <w:sz w:val="28"/>
          <w:szCs w:val="28"/>
        </w:rPr>
        <w:t>және</w:t>
      </w:r>
      <w:proofErr w:type="spellEnd"/>
      <w:r w:rsidRPr="005E3D7B">
        <w:rPr>
          <w:bCs/>
          <w:sz w:val="28"/>
          <w:szCs w:val="28"/>
        </w:rPr>
        <w:t xml:space="preserve"> </w:t>
      </w:r>
      <w:proofErr w:type="spellStart"/>
      <w:r w:rsidRPr="005E3D7B">
        <w:rPr>
          <w:bCs/>
          <w:sz w:val="28"/>
          <w:szCs w:val="28"/>
        </w:rPr>
        <w:t>мұнайхимиясы</w:t>
      </w:r>
      <w:proofErr w:type="spellEnd"/>
      <w:r w:rsidRPr="005E3D7B">
        <w:rPr>
          <w:bCs/>
          <w:sz w:val="28"/>
          <w:szCs w:val="28"/>
        </w:rPr>
        <w:t xml:space="preserve"> </w:t>
      </w:r>
      <w:proofErr w:type="spellStart"/>
      <w:r w:rsidRPr="005E3D7B">
        <w:rPr>
          <w:bCs/>
          <w:sz w:val="28"/>
          <w:szCs w:val="28"/>
        </w:rPr>
        <w:t>кафедрасының</w:t>
      </w:r>
      <w:proofErr w:type="spellEnd"/>
      <w:r>
        <w:rPr>
          <w:bCs/>
          <w:sz w:val="28"/>
          <w:szCs w:val="28"/>
          <w:lang w:val="kk-KZ"/>
        </w:rPr>
        <w:t xml:space="preserve"> аға</w:t>
      </w:r>
      <w:r w:rsidRPr="005E3D7B">
        <w:rPr>
          <w:bCs/>
          <w:sz w:val="28"/>
          <w:szCs w:val="28"/>
        </w:rPr>
        <w:t xml:space="preserve"> </w:t>
      </w:r>
      <w:proofErr w:type="spellStart"/>
      <w:r w:rsidRPr="005E3D7B">
        <w:rPr>
          <w:bCs/>
          <w:sz w:val="28"/>
          <w:szCs w:val="28"/>
        </w:rPr>
        <w:t>оқытушысы</w:t>
      </w:r>
      <w:proofErr w:type="spellEnd"/>
      <w:r w:rsidRPr="005E3D7B">
        <w:rPr>
          <w:bCs/>
          <w:sz w:val="28"/>
          <w:szCs w:val="28"/>
        </w:rPr>
        <w:t xml:space="preserve"> </w:t>
      </w:r>
      <w:proofErr w:type="spellStart"/>
      <w:r w:rsidRPr="005E3D7B">
        <w:rPr>
          <w:bCs/>
          <w:sz w:val="28"/>
          <w:szCs w:val="28"/>
        </w:rPr>
        <w:t>Супиева</w:t>
      </w:r>
      <w:proofErr w:type="spellEnd"/>
      <w:r w:rsidRPr="005E3D7B">
        <w:rPr>
          <w:bCs/>
          <w:sz w:val="28"/>
          <w:szCs w:val="28"/>
        </w:rPr>
        <w:t xml:space="preserve"> Ж.А.</w:t>
      </w:r>
      <w:r w:rsidRPr="005E3D7B">
        <w:rPr>
          <w:bCs/>
          <w:sz w:val="28"/>
          <w:szCs w:val="28"/>
        </w:rPr>
        <w:t xml:space="preserve"> </w:t>
      </w:r>
      <w:proofErr w:type="spellStart"/>
      <w:r w:rsidRPr="005E3D7B">
        <w:rPr>
          <w:bCs/>
          <w:sz w:val="28"/>
          <w:szCs w:val="28"/>
        </w:rPr>
        <w:t>құрастырған</w:t>
      </w:r>
      <w:proofErr w:type="spellEnd"/>
      <w:r w:rsidRPr="005E3D7B">
        <w:rPr>
          <w:bCs/>
          <w:sz w:val="28"/>
          <w:szCs w:val="28"/>
        </w:rPr>
        <w:t>.</w:t>
      </w:r>
    </w:p>
    <w:p w14:paraId="19FA04E5" w14:textId="77777777" w:rsidR="00874357" w:rsidRPr="00B55274" w:rsidRDefault="00874357" w:rsidP="00A95866">
      <w:pPr>
        <w:ind w:firstLine="402"/>
        <w:jc w:val="both"/>
        <w:rPr>
          <w:sz w:val="28"/>
          <w:szCs w:val="28"/>
        </w:rPr>
      </w:pPr>
    </w:p>
    <w:p w14:paraId="279A8375" w14:textId="77777777" w:rsidR="00874357" w:rsidRPr="00B55274" w:rsidRDefault="00874357" w:rsidP="00A95866">
      <w:pPr>
        <w:jc w:val="both"/>
        <w:rPr>
          <w:sz w:val="28"/>
          <w:szCs w:val="28"/>
        </w:rPr>
      </w:pPr>
    </w:p>
    <w:p w14:paraId="6DB1F72B" w14:textId="77777777" w:rsidR="00874357" w:rsidRPr="00B55274" w:rsidRDefault="00874357" w:rsidP="00A95866">
      <w:pPr>
        <w:jc w:val="both"/>
        <w:rPr>
          <w:sz w:val="28"/>
          <w:szCs w:val="28"/>
        </w:rPr>
      </w:pPr>
    </w:p>
    <w:p w14:paraId="7C8A8A54" w14:textId="2BB69103" w:rsidR="005E3D7B" w:rsidRPr="00B55274" w:rsidRDefault="005E3D7B" w:rsidP="00A95866">
      <w:pPr>
        <w:pStyle w:val="a3"/>
        <w:spacing w:after="0"/>
        <w:ind w:left="0"/>
        <w:jc w:val="both"/>
        <w:rPr>
          <w:sz w:val="28"/>
          <w:szCs w:val="28"/>
        </w:rPr>
      </w:pPr>
      <w:proofErr w:type="spellStart"/>
      <w:r w:rsidRPr="005E3D7B">
        <w:rPr>
          <w:sz w:val="28"/>
          <w:szCs w:val="28"/>
        </w:rPr>
        <w:t>Физикалық</w:t>
      </w:r>
      <w:proofErr w:type="spellEnd"/>
      <w:r w:rsidRPr="005E3D7B">
        <w:rPr>
          <w:sz w:val="28"/>
          <w:szCs w:val="28"/>
        </w:rPr>
        <w:t xml:space="preserve"> химия, катализ </w:t>
      </w:r>
      <w:proofErr w:type="spellStart"/>
      <w:r w:rsidRPr="005E3D7B">
        <w:rPr>
          <w:sz w:val="28"/>
          <w:szCs w:val="28"/>
        </w:rPr>
        <w:t>және</w:t>
      </w:r>
      <w:proofErr w:type="spellEnd"/>
      <w:r w:rsidRPr="005E3D7B">
        <w:rPr>
          <w:sz w:val="28"/>
          <w:szCs w:val="28"/>
        </w:rPr>
        <w:t xml:space="preserve"> </w:t>
      </w:r>
      <w:proofErr w:type="spellStart"/>
      <w:r w:rsidRPr="005E3D7B">
        <w:rPr>
          <w:sz w:val="28"/>
          <w:szCs w:val="28"/>
        </w:rPr>
        <w:t>мұнайхимиясы</w:t>
      </w:r>
      <w:proofErr w:type="spellEnd"/>
      <w:r w:rsidRPr="005E3D7B">
        <w:rPr>
          <w:sz w:val="28"/>
          <w:szCs w:val="28"/>
        </w:rPr>
        <w:t xml:space="preserve"> </w:t>
      </w:r>
      <w:proofErr w:type="spellStart"/>
      <w:r w:rsidRPr="005E3D7B">
        <w:rPr>
          <w:sz w:val="28"/>
          <w:szCs w:val="28"/>
        </w:rPr>
        <w:t>кеңесінде</w:t>
      </w:r>
      <w:proofErr w:type="spellEnd"/>
      <w:r w:rsidRPr="005E3D7B">
        <w:rPr>
          <w:sz w:val="28"/>
          <w:szCs w:val="28"/>
        </w:rPr>
        <w:t xml:space="preserve"> </w:t>
      </w:r>
      <w:proofErr w:type="spellStart"/>
      <w:r w:rsidRPr="005E3D7B">
        <w:rPr>
          <w:sz w:val="28"/>
          <w:szCs w:val="28"/>
        </w:rPr>
        <w:t>қаралды</w:t>
      </w:r>
      <w:proofErr w:type="spellEnd"/>
      <w:r w:rsidRPr="005E3D7B">
        <w:rPr>
          <w:sz w:val="28"/>
          <w:szCs w:val="28"/>
        </w:rPr>
        <w:t xml:space="preserve"> </w:t>
      </w:r>
      <w:proofErr w:type="spellStart"/>
      <w:r w:rsidRPr="005E3D7B">
        <w:rPr>
          <w:sz w:val="28"/>
          <w:szCs w:val="28"/>
        </w:rPr>
        <w:t>және</w:t>
      </w:r>
      <w:proofErr w:type="spellEnd"/>
      <w:r w:rsidRPr="005E3D7B">
        <w:rPr>
          <w:sz w:val="28"/>
          <w:szCs w:val="28"/>
        </w:rPr>
        <w:t xml:space="preserve"> </w:t>
      </w:r>
      <w:proofErr w:type="spellStart"/>
      <w:r w:rsidRPr="005E3D7B">
        <w:rPr>
          <w:sz w:val="28"/>
          <w:szCs w:val="28"/>
        </w:rPr>
        <w:t>ұсынылды</w:t>
      </w:r>
      <w:proofErr w:type="spellEnd"/>
    </w:p>
    <w:p w14:paraId="1E554C37" w14:textId="6B3A5B55" w:rsidR="00874357" w:rsidRPr="00B55274" w:rsidRDefault="00874357" w:rsidP="00874357">
      <w:pPr>
        <w:jc w:val="both"/>
        <w:rPr>
          <w:sz w:val="28"/>
          <w:szCs w:val="28"/>
        </w:rPr>
      </w:pPr>
      <w:r w:rsidRPr="00B55274">
        <w:rPr>
          <w:sz w:val="28"/>
          <w:szCs w:val="28"/>
        </w:rPr>
        <w:t>«__</w:t>
      </w:r>
      <w:proofErr w:type="gramStart"/>
      <w:r w:rsidRPr="00B55274">
        <w:rPr>
          <w:sz w:val="28"/>
          <w:szCs w:val="28"/>
        </w:rPr>
        <w:t>_ »</w:t>
      </w:r>
      <w:proofErr w:type="gramEnd"/>
      <w:r w:rsidRPr="00B55274">
        <w:rPr>
          <w:sz w:val="28"/>
          <w:szCs w:val="28"/>
        </w:rPr>
        <w:t xml:space="preserve">  ______________  20</w:t>
      </w:r>
      <w:r w:rsidR="00E569DF" w:rsidRPr="00B55274">
        <w:rPr>
          <w:sz w:val="28"/>
          <w:szCs w:val="28"/>
        </w:rPr>
        <w:t>21</w:t>
      </w:r>
      <w:r w:rsidRPr="00B55274">
        <w:rPr>
          <w:sz w:val="28"/>
          <w:szCs w:val="28"/>
        </w:rPr>
        <w:t xml:space="preserve"> </w:t>
      </w:r>
      <w:r w:rsidR="005E3D7B">
        <w:rPr>
          <w:sz w:val="28"/>
          <w:szCs w:val="28"/>
          <w:lang w:val="kk-KZ"/>
        </w:rPr>
        <w:t>ж</w:t>
      </w:r>
      <w:r w:rsidRPr="00B55274">
        <w:rPr>
          <w:sz w:val="28"/>
          <w:szCs w:val="28"/>
        </w:rPr>
        <w:t xml:space="preserve">., протокол № </w:t>
      </w:r>
    </w:p>
    <w:p w14:paraId="4959A44F" w14:textId="77777777" w:rsidR="00874357" w:rsidRPr="00B55274" w:rsidRDefault="00874357" w:rsidP="00874357">
      <w:pPr>
        <w:jc w:val="both"/>
        <w:rPr>
          <w:sz w:val="28"/>
          <w:szCs w:val="28"/>
        </w:rPr>
      </w:pPr>
    </w:p>
    <w:p w14:paraId="0F014BBC" w14:textId="68906F42" w:rsidR="00874357" w:rsidRPr="00B55274" w:rsidRDefault="00990841" w:rsidP="0087435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</w:t>
      </w:r>
      <w:proofErr w:type="spellStart"/>
      <w:r w:rsidR="00874357" w:rsidRPr="00B55274">
        <w:rPr>
          <w:sz w:val="28"/>
          <w:szCs w:val="28"/>
        </w:rPr>
        <w:t>афедр</w:t>
      </w:r>
      <w:proofErr w:type="spellEnd"/>
      <w:r>
        <w:rPr>
          <w:sz w:val="28"/>
          <w:szCs w:val="28"/>
          <w:lang w:val="kk-KZ"/>
        </w:rPr>
        <w:t>а меңгерушісімен</w:t>
      </w:r>
      <w:r w:rsidR="00874357" w:rsidRPr="00B55274">
        <w:rPr>
          <w:sz w:val="28"/>
          <w:szCs w:val="28"/>
        </w:rPr>
        <w:t xml:space="preserve">     _______________   </w:t>
      </w:r>
      <w:proofErr w:type="spellStart"/>
      <w:r w:rsidR="001B1809" w:rsidRPr="00B55274">
        <w:rPr>
          <w:sz w:val="28"/>
          <w:szCs w:val="28"/>
        </w:rPr>
        <w:t>Аубакиров</w:t>
      </w:r>
      <w:proofErr w:type="spellEnd"/>
      <w:r w:rsidR="001B1809" w:rsidRPr="00B55274">
        <w:rPr>
          <w:sz w:val="28"/>
          <w:szCs w:val="28"/>
        </w:rPr>
        <w:t xml:space="preserve"> Е.А.</w:t>
      </w:r>
    </w:p>
    <w:p w14:paraId="3FC32764" w14:textId="21CF04CA" w:rsidR="00874357" w:rsidRPr="00B55274" w:rsidRDefault="00874357" w:rsidP="00874357">
      <w:pPr>
        <w:rPr>
          <w:sz w:val="28"/>
          <w:szCs w:val="28"/>
        </w:rPr>
      </w:pPr>
      <w:r w:rsidRPr="00B55274">
        <w:rPr>
          <w:sz w:val="28"/>
          <w:szCs w:val="28"/>
        </w:rPr>
        <w:t xml:space="preserve">                                   (</w:t>
      </w:r>
      <w:r w:rsidR="00990841">
        <w:rPr>
          <w:sz w:val="28"/>
          <w:szCs w:val="28"/>
          <w:lang w:val="kk-KZ"/>
        </w:rPr>
        <w:t>қолы</w:t>
      </w:r>
      <w:r w:rsidRPr="00B55274">
        <w:rPr>
          <w:sz w:val="28"/>
          <w:szCs w:val="28"/>
        </w:rPr>
        <w:t>)</w:t>
      </w:r>
    </w:p>
    <w:p w14:paraId="3CCAF4BB" w14:textId="77777777" w:rsidR="00874357" w:rsidRPr="00B55274" w:rsidRDefault="00874357" w:rsidP="00874357">
      <w:pPr>
        <w:ind w:firstLine="720"/>
        <w:jc w:val="center"/>
        <w:rPr>
          <w:sz w:val="28"/>
          <w:szCs w:val="28"/>
        </w:rPr>
      </w:pPr>
    </w:p>
    <w:p w14:paraId="511B75C3" w14:textId="77777777" w:rsidR="00874357" w:rsidRPr="00B55274" w:rsidRDefault="00874357" w:rsidP="00874357">
      <w:pPr>
        <w:rPr>
          <w:sz w:val="28"/>
          <w:szCs w:val="28"/>
        </w:rPr>
      </w:pPr>
    </w:p>
    <w:p w14:paraId="25818CCA" w14:textId="77777777" w:rsidR="00874357" w:rsidRPr="00B55274" w:rsidRDefault="00874357" w:rsidP="00874357">
      <w:pPr>
        <w:rPr>
          <w:sz w:val="28"/>
          <w:szCs w:val="28"/>
        </w:rPr>
      </w:pPr>
    </w:p>
    <w:p w14:paraId="7602D7C7" w14:textId="77777777" w:rsidR="00874357" w:rsidRPr="00B55274" w:rsidRDefault="00874357" w:rsidP="00874357">
      <w:pPr>
        <w:rPr>
          <w:sz w:val="28"/>
          <w:szCs w:val="28"/>
        </w:rPr>
      </w:pPr>
    </w:p>
    <w:p w14:paraId="661CE88C" w14:textId="77777777" w:rsidR="00874357" w:rsidRPr="00B55274" w:rsidRDefault="00874357" w:rsidP="00874357">
      <w:pPr>
        <w:rPr>
          <w:sz w:val="28"/>
          <w:szCs w:val="28"/>
        </w:rPr>
      </w:pPr>
    </w:p>
    <w:p w14:paraId="7E123B6A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1C7E5BAE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68FD397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6B5163B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2C22AF20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9A5225C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5F24050D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03E2B791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2BA8E21C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08F71B00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0AD385C7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6FBFCE4D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2C5A43DB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1DE9E0FB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068CE68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FC341B9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0BD3D29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36E01766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DEE8529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52775F51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8909612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6DD9FCBD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5EC1D472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4D0007EF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153D3298" w14:textId="77777777" w:rsidR="00874357" w:rsidRPr="00B55274" w:rsidRDefault="00874357" w:rsidP="00874357">
      <w:pPr>
        <w:rPr>
          <w:sz w:val="28"/>
          <w:szCs w:val="28"/>
          <w:lang w:eastAsia="ko-KR"/>
        </w:rPr>
      </w:pPr>
    </w:p>
    <w:p w14:paraId="67CAB1BB" w14:textId="1DF780A4" w:rsidR="00874357" w:rsidRDefault="00874357" w:rsidP="00874357">
      <w:pPr>
        <w:rPr>
          <w:sz w:val="28"/>
          <w:szCs w:val="28"/>
          <w:lang w:eastAsia="ko-KR"/>
        </w:rPr>
      </w:pPr>
    </w:p>
    <w:p w14:paraId="3B0EE374" w14:textId="77777777" w:rsidR="00990841" w:rsidRPr="00B55274" w:rsidRDefault="00990841" w:rsidP="00874357">
      <w:pPr>
        <w:rPr>
          <w:sz w:val="28"/>
          <w:szCs w:val="28"/>
          <w:lang w:eastAsia="ko-KR"/>
        </w:rPr>
      </w:pPr>
    </w:p>
    <w:p w14:paraId="3E313F9C" w14:textId="7F0B601B" w:rsidR="00874357" w:rsidRPr="00990841" w:rsidRDefault="00990841" w:rsidP="001B1809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14:paraId="5D9028A9" w14:textId="7A49ABF6" w:rsidR="00990841" w:rsidRPr="00990841" w:rsidRDefault="00990841" w:rsidP="00990841">
      <w:pPr>
        <w:ind w:firstLine="567"/>
        <w:jc w:val="both"/>
        <w:rPr>
          <w:sz w:val="28"/>
          <w:szCs w:val="28"/>
        </w:rPr>
      </w:pPr>
      <w:proofErr w:type="spellStart"/>
      <w:r w:rsidRPr="00990841">
        <w:rPr>
          <w:b/>
          <w:bCs/>
          <w:sz w:val="28"/>
          <w:szCs w:val="28"/>
        </w:rPr>
        <w:t>Емтихан</w:t>
      </w:r>
      <w:proofErr w:type="spellEnd"/>
      <w:r w:rsidRPr="00990841">
        <w:rPr>
          <w:b/>
          <w:bCs/>
          <w:sz w:val="28"/>
          <w:szCs w:val="28"/>
        </w:rPr>
        <w:t xml:space="preserve"> форматы:</w:t>
      </w:r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синхронды</w:t>
      </w:r>
      <w:proofErr w:type="spellEnd"/>
      <w:r w:rsidRPr="00990841">
        <w:rPr>
          <w:sz w:val="28"/>
          <w:szCs w:val="28"/>
        </w:rPr>
        <w:t xml:space="preserve">, </w:t>
      </w:r>
      <w:proofErr w:type="spellStart"/>
      <w:r w:rsidRPr="00990841">
        <w:rPr>
          <w:sz w:val="28"/>
          <w:szCs w:val="28"/>
        </w:rPr>
        <w:t>яғни</w:t>
      </w:r>
      <w:proofErr w:type="spellEnd"/>
      <w:r w:rsidRPr="00990841">
        <w:rPr>
          <w:sz w:val="28"/>
          <w:szCs w:val="28"/>
        </w:rPr>
        <w:t xml:space="preserve"> студент </w:t>
      </w:r>
      <w:proofErr w:type="spellStart"/>
      <w:r w:rsidRPr="00990841">
        <w:rPr>
          <w:sz w:val="28"/>
          <w:szCs w:val="28"/>
        </w:rPr>
        <w:t>емтиханды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нақты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уақытта</w:t>
      </w:r>
      <w:proofErr w:type="spellEnd"/>
      <w:r w:rsidRPr="00990841">
        <w:rPr>
          <w:sz w:val="28"/>
          <w:szCs w:val="28"/>
        </w:rPr>
        <w:t xml:space="preserve"> «</w:t>
      </w:r>
      <w:r>
        <w:rPr>
          <w:sz w:val="28"/>
          <w:szCs w:val="28"/>
          <w:lang w:val="kk-KZ"/>
        </w:rPr>
        <w:t>осы жерде</w:t>
      </w:r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және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қазір</w:t>
      </w:r>
      <w:proofErr w:type="spellEnd"/>
      <w:r w:rsidRPr="00990841">
        <w:rPr>
          <w:sz w:val="28"/>
          <w:szCs w:val="28"/>
        </w:rPr>
        <w:t xml:space="preserve">» </w:t>
      </w:r>
      <w:proofErr w:type="spellStart"/>
      <w:r w:rsidRPr="00990841">
        <w:rPr>
          <w:sz w:val="28"/>
          <w:szCs w:val="28"/>
        </w:rPr>
        <w:t>тапсырады</w:t>
      </w:r>
      <w:proofErr w:type="spellEnd"/>
      <w:r w:rsidRPr="00990841">
        <w:rPr>
          <w:sz w:val="28"/>
          <w:szCs w:val="28"/>
        </w:rPr>
        <w:t>.</w:t>
      </w:r>
    </w:p>
    <w:p w14:paraId="7E74B0BC" w14:textId="77777777" w:rsidR="00990841" w:rsidRPr="00990841" w:rsidRDefault="00990841" w:rsidP="00990841">
      <w:pPr>
        <w:ind w:firstLine="567"/>
        <w:jc w:val="both"/>
        <w:rPr>
          <w:sz w:val="28"/>
          <w:szCs w:val="28"/>
        </w:rPr>
      </w:pPr>
      <w:proofErr w:type="spellStart"/>
      <w:r w:rsidRPr="00990841">
        <w:rPr>
          <w:b/>
          <w:bCs/>
          <w:sz w:val="28"/>
          <w:szCs w:val="28"/>
        </w:rPr>
        <w:t>Емтихан</w:t>
      </w:r>
      <w:proofErr w:type="spellEnd"/>
      <w:r w:rsidRPr="00990841">
        <w:rPr>
          <w:b/>
          <w:bCs/>
          <w:sz w:val="28"/>
          <w:szCs w:val="28"/>
        </w:rPr>
        <w:t xml:space="preserve"> </w:t>
      </w:r>
      <w:proofErr w:type="spellStart"/>
      <w:r w:rsidRPr="00990841">
        <w:rPr>
          <w:b/>
          <w:bCs/>
          <w:sz w:val="28"/>
          <w:szCs w:val="28"/>
        </w:rPr>
        <w:t>формасы</w:t>
      </w:r>
      <w:proofErr w:type="spellEnd"/>
      <w:r w:rsidRPr="00990841">
        <w:rPr>
          <w:sz w:val="28"/>
          <w:szCs w:val="28"/>
        </w:rPr>
        <w:t xml:space="preserve"> - </w:t>
      </w:r>
      <w:proofErr w:type="spellStart"/>
      <w:r w:rsidRPr="00990841">
        <w:rPr>
          <w:sz w:val="28"/>
          <w:szCs w:val="28"/>
        </w:rPr>
        <w:t>тестілеу</w:t>
      </w:r>
      <w:proofErr w:type="spellEnd"/>
      <w:r w:rsidRPr="00990841">
        <w:rPr>
          <w:sz w:val="28"/>
          <w:szCs w:val="28"/>
        </w:rPr>
        <w:t>.</w:t>
      </w:r>
    </w:p>
    <w:p w14:paraId="5DAD183A" w14:textId="3FC874CC" w:rsidR="00990841" w:rsidRPr="00990841" w:rsidRDefault="00990841" w:rsidP="00990841">
      <w:pPr>
        <w:ind w:firstLine="567"/>
        <w:jc w:val="both"/>
        <w:rPr>
          <w:sz w:val="28"/>
          <w:szCs w:val="28"/>
        </w:rPr>
      </w:pPr>
      <w:proofErr w:type="spellStart"/>
      <w:r w:rsidRPr="00990841">
        <w:rPr>
          <w:b/>
          <w:bCs/>
          <w:sz w:val="28"/>
          <w:szCs w:val="28"/>
        </w:rPr>
        <w:t>Емтихан</w:t>
      </w:r>
      <w:proofErr w:type="spellEnd"/>
      <w:r w:rsidRPr="009908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платформасы</w:t>
      </w:r>
      <w:r w:rsidRPr="00990841">
        <w:rPr>
          <w:b/>
          <w:bCs/>
          <w:sz w:val="28"/>
          <w:szCs w:val="28"/>
        </w:rPr>
        <w:t>:</w:t>
      </w:r>
      <w:r w:rsidRPr="00990841">
        <w:rPr>
          <w:sz w:val="28"/>
          <w:szCs w:val="28"/>
        </w:rPr>
        <w:t xml:space="preserve"> СДО </w:t>
      </w:r>
      <w:proofErr w:type="spellStart"/>
      <w:r w:rsidRPr="00990841">
        <w:rPr>
          <w:sz w:val="28"/>
          <w:szCs w:val="28"/>
        </w:rPr>
        <w:t>Moodle</w:t>
      </w:r>
      <w:proofErr w:type="spellEnd"/>
      <w:r w:rsidRPr="00990841">
        <w:rPr>
          <w:sz w:val="28"/>
          <w:szCs w:val="28"/>
        </w:rPr>
        <w:t>.</w:t>
      </w:r>
    </w:p>
    <w:p w14:paraId="548753B1" w14:textId="3E3BA0B5" w:rsidR="00990841" w:rsidRPr="00990841" w:rsidRDefault="00990841" w:rsidP="00990841">
      <w:pPr>
        <w:ind w:firstLine="567"/>
        <w:jc w:val="both"/>
        <w:rPr>
          <w:sz w:val="28"/>
          <w:szCs w:val="28"/>
        </w:rPr>
      </w:pPr>
      <w:proofErr w:type="spellStart"/>
      <w:r w:rsidRPr="00990841">
        <w:rPr>
          <w:b/>
          <w:bCs/>
          <w:sz w:val="28"/>
          <w:szCs w:val="28"/>
        </w:rPr>
        <w:t>Тестілеуді</w:t>
      </w:r>
      <w:proofErr w:type="spellEnd"/>
      <w:r w:rsidRPr="00990841">
        <w:rPr>
          <w:b/>
          <w:bCs/>
          <w:sz w:val="28"/>
          <w:szCs w:val="28"/>
        </w:rPr>
        <w:t xml:space="preserve"> ба</w:t>
      </w:r>
      <w:r>
        <w:rPr>
          <w:b/>
          <w:bCs/>
          <w:sz w:val="28"/>
          <w:szCs w:val="28"/>
          <w:lang w:val="kk-KZ"/>
        </w:rPr>
        <w:t>қылау</w:t>
      </w:r>
      <w:r w:rsidRPr="00990841">
        <w:rPr>
          <w:sz w:val="28"/>
          <w:szCs w:val="28"/>
        </w:rPr>
        <w:t xml:space="preserve"> - </w:t>
      </w:r>
      <w:proofErr w:type="spellStart"/>
      <w:r w:rsidRPr="00990841">
        <w:rPr>
          <w:sz w:val="28"/>
          <w:szCs w:val="28"/>
        </w:rPr>
        <w:t>автоматты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түрде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прокторлау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жүйесі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немесе</w:t>
      </w:r>
      <w:proofErr w:type="spellEnd"/>
      <w:r w:rsidRPr="00990841">
        <w:rPr>
          <w:sz w:val="28"/>
          <w:szCs w:val="28"/>
        </w:rPr>
        <w:t xml:space="preserve"> проектор </w:t>
      </w:r>
      <w:proofErr w:type="spellStart"/>
      <w:r w:rsidRPr="00990841">
        <w:rPr>
          <w:sz w:val="28"/>
          <w:szCs w:val="28"/>
        </w:rPr>
        <w:t>немесе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оқытушы</w:t>
      </w:r>
      <w:proofErr w:type="spellEnd"/>
      <w:r w:rsidRPr="00990841">
        <w:rPr>
          <w:sz w:val="28"/>
          <w:szCs w:val="28"/>
        </w:rPr>
        <w:t xml:space="preserve"> (</w:t>
      </w:r>
      <w:proofErr w:type="spellStart"/>
      <w:r w:rsidRPr="00990841">
        <w:rPr>
          <w:sz w:val="28"/>
          <w:szCs w:val="28"/>
        </w:rPr>
        <w:t>прокторлау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болмаған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жағдайда</w:t>
      </w:r>
      <w:proofErr w:type="spellEnd"/>
      <w:r w:rsidRPr="00990841">
        <w:rPr>
          <w:sz w:val="28"/>
          <w:szCs w:val="28"/>
        </w:rPr>
        <w:t>).</w:t>
      </w:r>
    </w:p>
    <w:p w14:paraId="3F214460" w14:textId="66A29958" w:rsidR="008678B5" w:rsidRDefault="00990841" w:rsidP="00990841">
      <w:pPr>
        <w:ind w:firstLine="567"/>
        <w:jc w:val="both"/>
        <w:rPr>
          <w:sz w:val="28"/>
          <w:szCs w:val="28"/>
        </w:rPr>
      </w:pPr>
      <w:r w:rsidRPr="00990841">
        <w:rPr>
          <w:b/>
          <w:bCs/>
          <w:sz w:val="28"/>
          <w:szCs w:val="28"/>
        </w:rPr>
        <w:t xml:space="preserve">Тест </w:t>
      </w:r>
      <w:proofErr w:type="spellStart"/>
      <w:r w:rsidRPr="00990841">
        <w:rPr>
          <w:b/>
          <w:bCs/>
          <w:sz w:val="28"/>
          <w:szCs w:val="28"/>
        </w:rPr>
        <w:t>ұзақтығы</w:t>
      </w:r>
      <w:proofErr w:type="spellEnd"/>
      <w:r w:rsidRPr="00990841">
        <w:rPr>
          <w:b/>
          <w:bCs/>
          <w:sz w:val="28"/>
          <w:szCs w:val="28"/>
        </w:rPr>
        <w:t>:</w:t>
      </w:r>
      <w:r w:rsidRPr="00990841">
        <w:rPr>
          <w:sz w:val="28"/>
          <w:szCs w:val="28"/>
        </w:rPr>
        <w:t xml:space="preserve"> 25 </w:t>
      </w:r>
      <w:proofErr w:type="spellStart"/>
      <w:r w:rsidRPr="00990841">
        <w:rPr>
          <w:sz w:val="28"/>
          <w:szCs w:val="28"/>
        </w:rPr>
        <w:t>сұрақ</w:t>
      </w:r>
      <w:proofErr w:type="spellEnd"/>
      <w:r w:rsidRPr="00990841">
        <w:rPr>
          <w:sz w:val="28"/>
          <w:szCs w:val="28"/>
        </w:rPr>
        <w:t xml:space="preserve"> </w:t>
      </w:r>
      <w:proofErr w:type="spellStart"/>
      <w:r w:rsidRPr="00990841">
        <w:rPr>
          <w:sz w:val="28"/>
          <w:szCs w:val="28"/>
        </w:rPr>
        <w:t>үшін</w:t>
      </w:r>
      <w:proofErr w:type="spellEnd"/>
      <w:r w:rsidRPr="00990841">
        <w:rPr>
          <w:sz w:val="28"/>
          <w:szCs w:val="28"/>
        </w:rPr>
        <w:t xml:space="preserve"> 60 минут, 1 </w:t>
      </w:r>
      <w:proofErr w:type="spellStart"/>
      <w:r w:rsidRPr="00990841">
        <w:rPr>
          <w:sz w:val="28"/>
          <w:szCs w:val="28"/>
        </w:rPr>
        <w:t>әрекет</w:t>
      </w:r>
      <w:proofErr w:type="spellEnd"/>
      <w:r w:rsidRPr="00990841">
        <w:rPr>
          <w:sz w:val="28"/>
          <w:szCs w:val="28"/>
        </w:rPr>
        <w:t>.</w:t>
      </w:r>
    </w:p>
    <w:p w14:paraId="7A48DBCE" w14:textId="77777777" w:rsidR="007D1277" w:rsidRPr="00B55274" w:rsidRDefault="007D1277" w:rsidP="007D1277">
      <w:pPr>
        <w:tabs>
          <w:tab w:val="left" w:pos="851"/>
        </w:tabs>
        <w:ind w:firstLine="567"/>
        <w:rPr>
          <w:sz w:val="28"/>
          <w:szCs w:val="28"/>
        </w:rPr>
      </w:pPr>
    </w:p>
    <w:p w14:paraId="04930E01" w14:textId="05743B9A" w:rsidR="00990841" w:rsidRPr="00990841" w:rsidRDefault="00990841" w:rsidP="007D1277">
      <w:pPr>
        <w:tabs>
          <w:tab w:val="left" w:pos="851"/>
          <w:tab w:val="left" w:pos="1200"/>
        </w:tabs>
        <w:ind w:firstLine="567"/>
        <w:jc w:val="both"/>
        <w:rPr>
          <w:b/>
          <w:i/>
          <w:sz w:val="28"/>
          <w:szCs w:val="28"/>
          <w:lang w:val="kk-KZ"/>
        </w:rPr>
      </w:pPr>
      <w:r w:rsidRPr="00990841">
        <w:rPr>
          <w:b/>
          <w:i/>
          <w:sz w:val="28"/>
          <w:szCs w:val="28"/>
        </w:rPr>
        <w:t xml:space="preserve">Осы </w:t>
      </w:r>
      <w:proofErr w:type="spellStart"/>
      <w:r w:rsidRPr="00990841">
        <w:rPr>
          <w:b/>
          <w:i/>
          <w:sz w:val="28"/>
          <w:szCs w:val="28"/>
        </w:rPr>
        <w:t>пән</w:t>
      </w:r>
      <w:proofErr w:type="spellEnd"/>
      <w:r w:rsidRPr="00990841">
        <w:rPr>
          <w:b/>
          <w:i/>
          <w:sz w:val="28"/>
          <w:szCs w:val="28"/>
        </w:rPr>
        <w:t xml:space="preserve"> </w:t>
      </w:r>
      <w:proofErr w:type="spellStart"/>
      <w:r w:rsidRPr="00990841">
        <w:rPr>
          <w:b/>
          <w:i/>
          <w:sz w:val="28"/>
          <w:szCs w:val="28"/>
        </w:rPr>
        <w:t>бойынша</w:t>
      </w:r>
      <w:proofErr w:type="spellEnd"/>
      <w:r w:rsidRPr="00990841">
        <w:rPr>
          <w:b/>
          <w:i/>
          <w:sz w:val="28"/>
          <w:szCs w:val="28"/>
        </w:rPr>
        <w:t xml:space="preserve"> </w:t>
      </w:r>
      <w:proofErr w:type="spellStart"/>
      <w:r w:rsidRPr="00990841">
        <w:rPr>
          <w:b/>
          <w:i/>
          <w:sz w:val="28"/>
          <w:szCs w:val="28"/>
        </w:rPr>
        <w:t>емтиханда</w:t>
      </w:r>
      <w:proofErr w:type="spellEnd"/>
      <w:r w:rsidRPr="00990841">
        <w:rPr>
          <w:b/>
          <w:i/>
          <w:sz w:val="28"/>
          <w:szCs w:val="28"/>
        </w:rPr>
        <w:t xml:space="preserve"> тест </w:t>
      </w:r>
      <w:proofErr w:type="spellStart"/>
      <w:r w:rsidRPr="00990841">
        <w:rPr>
          <w:b/>
          <w:i/>
          <w:sz w:val="28"/>
          <w:szCs w:val="28"/>
        </w:rPr>
        <w:t>сұрақтарында</w:t>
      </w:r>
      <w:proofErr w:type="spellEnd"/>
      <w:r w:rsidRPr="00990841">
        <w:rPr>
          <w:b/>
          <w:i/>
          <w:sz w:val="28"/>
          <w:szCs w:val="28"/>
        </w:rPr>
        <w:t xml:space="preserve"> </w:t>
      </w:r>
      <w:proofErr w:type="spellStart"/>
      <w:r w:rsidRPr="00990841">
        <w:rPr>
          <w:b/>
          <w:i/>
          <w:sz w:val="28"/>
          <w:szCs w:val="28"/>
        </w:rPr>
        <w:t>келесі</w:t>
      </w:r>
      <w:proofErr w:type="spellEnd"/>
      <w:r w:rsidRPr="00990841">
        <w:rPr>
          <w:b/>
          <w:i/>
          <w:sz w:val="28"/>
          <w:szCs w:val="28"/>
        </w:rPr>
        <w:t xml:space="preserve"> </w:t>
      </w:r>
      <w:proofErr w:type="spellStart"/>
      <w:r w:rsidRPr="00990841">
        <w:rPr>
          <w:b/>
          <w:i/>
          <w:sz w:val="28"/>
          <w:szCs w:val="28"/>
        </w:rPr>
        <w:t>сұрақтар</w:t>
      </w:r>
      <w:proofErr w:type="spellEnd"/>
      <w:r w:rsidRPr="00990841">
        <w:rPr>
          <w:b/>
          <w:i/>
          <w:sz w:val="28"/>
          <w:szCs w:val="28"/>
        </w:rPr>
        <w:t xml:space="preserve"> </w:t>
      </w:r>
      <w:proofErr w:type="spellStart"/>
      <w:r w:rsidRPr="00990841">
        <w:rPr>
          <w:b/>
          <w:i/>
          <w:sz w:val="28"/>
          <w:szCs w:val="28"/>
        </w:rPr>
        <w:t>түрлері</w:t>
      </w:r>
      <w:proofErr w:type="spellEnd"/>
      <w:r w:rsidRPr="00990841">
        <w:rPr>
          <w:b/>
          <w:i/>
          <w:sz w:val="28"/>
          <w:szCs w:val="28"/>
        </w:rPr>
        <w:t xml:space="preserve"> </w:t>
      </w:r>
      <w:proofErr w:type="spellStart"/>
      <w:r w:rsidRPr="00990841">
        <w:rPr>
          <w:b/>
          <w:i/>
          <w:sz w:val="28"/>
          <w:szCs w:val="28"/>
        </w:rPr>
        <w:t>кездеседі</w:t>
      </w:r>
      <w:proofErr w:type="spellEnd"/>
      <w:r>
        <w:rPr>
          <w:b/>
          <w:i/>
          <w:sz w:val="28"/>
          <w:szCs w:val="28"/>
          <w:lang w:val="kk-KZ"/>
        </w:rPr>
        <w:t>:</w:t>
      </w:r>
    </w:p>
    <w:p w14:paraId="06D72DF0" w14:textId="47E6BA53" w:rsidR="00E614B6" w:rsidRPr="00E614B6" w:rsidRDefault="00E614B6" w:rsidP="00E614B6">
      <w:pPr>
        <w:tabs>
          <w:tab w:val="left" w:pos="851"/>
          <w:tab w:val="left" w:pos="1200"/>
        </w:tabs>
        <w:ind w:firstLine="567"/>
        <w:jc w:val="both"/>
        <w:rPr>
          <w:b/>
          <w:iCs/>
          <w:sz w:val="28"/>
          <w:szCs w:val="28"/>
          <w:lang w:val="kk-KZ"/>
        </w:rPr>
      </w:pPr>
      <w:r w:rsidRPr="00E614B6">
        <w:rPr>
          <w:b/>
          <w:iCs/>
          <w:sz w:val="28"/>
          <w:szCs w:val="28"/>
          <w:lang w:val="kk-KZ"/>
        </w:rPr>
        <w:t>Көпмөлшерлі таңдау</w:t>
      </w:r>
      <w:r w:rsidR="00707896">
        <w:rPr>
          <w:b/>
          <w:iCs/>
          <w:sz w:val="28"/>
          <w:szCs w:val="28"/>
          <w:lang w:val="kk-KZ"/>
        </w:rPr>
        <w:t xml:space="preserve"> - </w:t>
      </w:r>
      <w:r w:rsidRPr="00E614B6">
        <w:rPr>
          <w:bCs/>
          <w:iCs/>
          <w:sz w:val="28"/>
          <w:szCs w:val="28"/>
          <w:lang w:val="kk-KZ"/>
        </w:rPr>
        <w:t>білім алушы өзіне ұсынылған бірнеше нұсқадан</w:t>
      </w:r>
      <w:r w:rsidRPr="00E614B6">
        <w:rPr>
          <w:bCs/>
          <w:iCs/>
          <w:sz w:val="28"/>
          <w:szCs w:val="28"/>
          <w:lang w:val="kk-KZ"/>
        </w:rPr>
        <w:t xml:space="preserve"> </w:t>
      </w:r>
      <w:r w:rsidRPr="00E614B6">
        <w:rPr>
          <w:bCs/>
          <w:iCs/>
          <w:sz w:val="28"/>
          <w:szCs w:val="28"/>
          <w:lang w:val="kk-KZ"/>
        </w:rPr>
        <w:t>сұраққа жауапты таңдайды, ал сұрақтар бір немесе бірнеше дұрыс жауаптарды болжай алады</w:t>
      </w:r>
      <w:r w:rsidR="00707896">
        <w:rPr>
          <w:bCs/>
          <w:iCs/>
          <w:sz w:val="28"/>
          <w:szCs w:val="28"/>
          <w:lang w:val="kk-KZ"/>
        </w:rPr>
        <w:t>;</w:t>
      </w:r>
    </w:p>
    <w:p w14:paraId="68AA2700" w14:textId="43C12752" w:rsidR="00E614B6" w:rsidRPr="00E614B6" w:rsidRDefault="00E614B6" w:rsidP="00E614B6">
      <w:pPr>
        <w:tabs>
          <w:tab w:val="left" w:pos="851"/>
          <w:tab w:val="left" w:pos="1200"/>
        </w:tabs>
        <w:ind w:firstLine="567"/>
        <w:jc w:val="both"/>
        <w:rPr>
          <w:bCs/>
          <w:iCs/>
          <w:sz w:val="28"/>
          <w:szCs w:val="28"/>
          <w:lang w:val="kk-KZ"/>
        </w:rPr>
      </w:pPr>
      <w:r w:rsidRPr="00E614B6">
        <w:rPr>
          <w:b/>
          <w:iCs/>
          <w:sz w:val="28"/>
          <w:szCs w:val="28"/>
          <w:lang w:val="kk-KZ"/>
        </w:rPr>
        <w:t>Дұрыс/дұрыс емес</w:t>
      </w:r>
      <w:r w:rsidR="00707896">
        <w:rPr>
          <w:b/>
          <w:iCs/>
          <w:sz w:val="28"/>
          <w:szCs w:val="28"/>
          <w:lang w:val="kk-KZ"/>
        </w:rPr>
        <w:t xml:space="preserve"> - </w:t>
      </w:r>
      <w:r w:rsidRPr="00E614B6">
        <w:rPr>
          <w:bCs/>
          <w:iCs/>
          <w:sz w:val="28"/>
          <w:szCs w:val="28"/>
          <w:lang w:val="kk-KZ"/>
        </w:rPr>
        <w:t>студент Дұрыс және Дұрыс емес екі нұсқаның арасында таңдайды</w:t>
      </w:r>
      <w:r w:rsidR="00707896">
        <w:rPr>
          <w:bCs/>
          <w:iCs/>
          <w:sz w:val="28"/>
          <w:szCs w:val="28"/>
          <w:lang w:val="kk-KZ"/>
        </w:rPr>
        <w:t>;</w:t>
      </w:r>
    </w:p>
    <w:p w14:paraId="713E5167" w14:textId="6714E44B" w:rsidR="00E614B6" w:rsidRPr="00E614B6" w:rsidRDefault="00E614B6" w:rsidP="00E614B6">
      <w:pPr>
        <w:tabs>
          <w:tab w:val="left" w:pos="851"/>
          <w:tab w:val="left" w:pos="1200"/>
        </w:tabs>
        <w:ind w:firstLine="567"/>
        <w:jc w:val="both"/>
        <w:rPr>
          <w:bCs/>
          <w:iCs/>
          <w:sz w:val="28"/>
          <w:szCs w:val="28"/>
          <w:lang w:val="kk-KZ"/>
        </w:rPr>
      </w:pPr>
      <w:r w:rsidRPr="00E614B6">
        <w:rPr>
          <w:b/>
          <w:iCs/>
          <w:sz w:val="28"/>
          <w:szCs w:val="28"/>
          <w:lang w:val="kk-KZ"/>
        </w:rPr>
        <w:t>Сәйкестікке</w:t>
      </w:r>
      <w:r w:rsidR="00707896">
        <w:rPr>
          <w:b/>
          <w:iCs/>
          <w:sz w:val="28"/>
          <w:szCs w:val="28"/>
          <w:lang w:val="kk-KZ"/>
        </w:rPr>
        <w:t xml:space="preserve"> - </w:t>
      </w:r>
      <w:r w:rsidRPr="00E614B6">
        <w:rPr>
          <w:bCs/>
          <w:iCs/>
          <w:sz w:val="28"/>
          <w:szCs w:val="28"/>
          <w:lang w:val="kk-KZ"/>
        </w:rPr>
        <w:t>бірінші топтың әрбір жауап элементіне екінші топтың жауап элементін салыстыру қажет</w:t>
      </w:r>
      <w:r w:rsidR="00707896">
        <w:rPr>
          <w:bCs/>
          <w:iCs/>
          <w:sz w:val="28"/>
          <w:szCs w:val="28"/>
          <w:lang w:val="kk-KZ"/>
        </w:rPr>
        <w:t>;</w:t>
      </w:r>
    </w:p>
    <w:p w14:paraId="6EB100D1" w14:textId="21EBC7CB" w:rsidR="00E614B6" w:rsidRPr="00707896" w:rsidRDefault="00E614B6" w:rsidP="00707896">
      <w:pPr>
        <w:tabs>
          <w:tab w:val="left" w:pos="851"/>
          <w:tab w:val="left" w:pos="1200"/>
        </w:tabs>
        <w:ind w:firstLine="567"/>
        <w:jc w:val="both"/>
        <w:rPr>
          <w:b/>
          <w:iCs/>
          <w:sz w:val="28"/>
          <w:szCs w:val="28"/>
          <w:lang w:val="kk-KZ"/>
        </w:rPr>
      </w:pPr>
      <w:r w:rsidRPr="00E614B6">
        <w:rPr>
          <w:b/>
          <w:iCs/>
          <w:sz w:val="28"/>
          <w:szCs w:val="28"/>
          <w:lang w:val="kk-KZ"/>
        </w:rPr>
        <w:t>Қысқа жауаптар</w:t>
      </w:r>
      <w:r w:rsidR="00707896">
        <w:rPr>
          <w:b/>
          <w:iCs/>
          <w:sz w:val="28"/>
          <w:szCs w:val="28"/>
          <w:lang w:val="kk-KZ"/>
        </w:rPr>
        <w:t xml:space="preserve"> - </w:t>
      </w:r>
      <w:r w:rsidRPr="00E614B6">
        <w:rPr>
          <w:bCs/>
          <w:iCs/>
          <w:sz w:val="28"/>
          <w:szCs w:val="28"/>
          <w:lang w:val="kk-KZ"/>
        </w:rPr>
        <w:t>сөз немесе қысқа фраза сұраққа жауап болып табылады, әртүрлі бағалармен бірнеше дұрыс жауаптар жіберіледі</w:t>
      </w:r>
      <w:r w:rsidR="00707896">
        <w:rPr>
          <w:bCs/>
          <w:iCs/>
          <w:sz w:val="28"/>
          <w:szCs w:val="28"/>
          <w:lang w:val="kk-KZ"/>
        </w:rPr>
        <w:t xml:space="preserve">. </w:t>
      </w:r>
      <w:r w:rsidRPr="00707896">
        <w:rPr>
          <w:bCs/>
          <w:iCs/>
          <w:sz w:val="28"/>
          <w:szCs w:val="28"/>
          <w:lang w:val="kk-KZ"/>
        </w:rPr>
        <w:t>Берілген жауаптар қысқа жауаптар, сандық жауаптар немесе көпмөлшерлі таңдау сияқты «жұмыс дәптерінде» енгізілетін мәтін болып табылады</w:t>
      </w:r>
      <w:r w:rsidR="00707896">
        <w:rPr>
          <w:bCs/>
          <w:iCs/>
          <w:sz w:val="28"/>
          <w:szCs w:val="28"/>
          <w:lang w:val="kk-KZ"/>
        </w:rPr>
        <w:t>;</w:t>
      </w:r>
    </w:p>
    <w:p w14:paraId="5401599B" w14:textId="042D63BA" w:rsidR="00E614B6" w:rsidRPr="00707896" w:rsidRDefault="00E614B6" w:rsidP="00E614B6">
      <w:pPr>
        <w:tabs>
          <w:tab w:val="left" w:pos="851"/>
          <w:tab w:val="left" w:pos="1200"/>
        </w:tabs>
        <w:ind w:firstLine="567"/>
        <w:jc w:val="both"/>
        <w:rPr>
          <w:bCs/>
          <w:iCs/>
          <w:sz w:val="28"/>
          <w:szCs w:val="28"/>
          <w:lang w:val="kk-KZ"/>
        </w:rPr>
      </w:pPr>
      <w:r w:rsidRPr="00E614B6">
        <w:rPr>
          <w:b/>
          <w:iCs/>
          <w:sz w:val="28"/>
          <w:szCs w:val="28"/>
          <w:lang w:val="kk-KZ"/>
        </w:rPr>
        <w:t>Сандық</w:t>
      </w:r>
      <w:r w:rsidR="00707896">
        <w:rPr>
          <w:b/>
          <w:iCs/>
          <w:sz w:val="28"/>
          <w:szCs w:val="28"/>
          <w:lang w:val="kk-KZ"/>
        </w:rPr>
        <w:t xml:space="preserve"> - </w:t>
      </w:r>
      <w:r w:rsidRPr="00707896">
        <w:rPr>
          <w:bCs/>
          <w:iCs/>
          <w:sz w:val="28"/>
          <w:szCs w:val="28"/>
          <w:lang w:val="kk-KZ"/>
        </w:rPr>
        <w:t>қысқа жауап сияқты, тек есептеу операцияларын орындауға ғана, сандық жауаптың дұрыс мәннен ауытқудың қателігінен берілген шекті рұқсат етілген интервалы болуы мүмкін</w:t>
      </w:r>
      <w:r w:rsidR="00707896">
        <w:rPr>
          <w:bCs/>
          <w:iCs/>
          <w:sz w:val="28"/>
          <w:szCs w:val="28"/>
          <w:lang w:val="kk-KZ"/>
        </w:rPr>
        <w:t>.</w:t>
      </w:r>
    </w:p>
    <w:p w14:paraId="2779DE14" w14:textId="77777777" w:rsidR="007D1277" w:rsidRPr="00B55274" w:rsidRDefault="007D1277" w:rsidP="0061401E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52401695" w14:textId="77777777" w:rsidR="00990841" w:rsidRDefault="00990841" w:rsidP="00B55274">
      <w:pPr>
        <w:tabs>
          <w:tab w:val="left" w:pos="367"/>
        </w:tabs>
        <w:ind w:firstLine="567"/>
        <w:jc w:val="both"/>
        <w:rPr>
          <w:rFonts w:eastAsia="Calibri"/>
          <w:b/>
          <w:bCs/>
          <w:i/>
          <w:sz w:val="28"/>
          <w:szCs w:val="28"/>
          <w:lang w:eastAsia="en-US"/>
        </w:rPr>
      </w:pPr>
      <w:r w:rsidRPr="00990841">
        <w:rPr>
          <w:rFonts w:eastAsia="Calibri"/>
          <w:b/>
          <w:bCs/>
          <w:i/>
          <w:sz w:val="28"/>
          <w:szCs w:val="28"/>
          <w:lang w:eastAsia="en-US"/>
        </w:rPr>
        <w:t xml:space="preserve">Тест </w:t>
      </w:r>
      <w:proofErr w:type="spellStart"/>
      <w:r w:rsidRPr="00990841">
        <w:rPr>
          <w:rFonts w:eastAsia="Calibri"/>
          <w:b/>
          <w:bCs/>
          <w:i/>
          <w:sz w:val="28"/>
          <w:szCs w:val="28"/>
          <w:lang w:eastAsia="en-US"/>
        </w:rPr>
        <w:t>тапсырмалары</w:t>
      </w:r>
      <w:proofErr w:type="spellEnd"/>
      <w:r w:rsidRPr="00990841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proofErr w:type="spellStart"/>
      <w:r w:rsidRPr="00990841">
        <w:rPr>
          <w:rFonts w:eastAsia="Calibri"/>
          <w:b/>
          <w:bCs/>
          <w:i/>
          <w:sz w:val="28"/>
          <w:szCs w:val="28"/>
          <w:lang w:eastAsia="en-US"/>
        </w:rPr>
        <w:t>құрастырылатын</w:t>
      </w:r>
      <w:proofErr w:type="spellEnd"/>
      <w:r w:rsidRPr="00990841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proofErr w:type="spellStart"/>
      <w:r w:rsidRPr="00990841">
        <w:rPr>
          <w:rFonts w:eastAsia="Calibri"/>
          <w:b/>
          <w:bCs/>
          <w:i/>
          <w:sz w:val="28"/>
          <w:szCs w:val="28"/>
          <w:lang w:eastAsia="en-US"/>
        </w:rPr>
        <w:t>тақырыптар</w:t>
      </w:r>
      <w:proofErr w:type="spellEnd"/>
    </w:p>
    <w:p w14:paraId="46D5AA07" w14:textId="00FBAD9D" w:rsidR="00B55274" w:rsidRPr="00B55274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кинетика</w:t>
      </w:r>
    </w:p>
    <w:p w14:paraId="323A21A5" w14:textId="77777777" w:rsidR="00B55274" w:rsidRPr="00B55274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негізгі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түсініктері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жылдамдығы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жылдамдыққа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түрлі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факторлардың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әсері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негізгі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постулаты.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Орташа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лездік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жылдамдықтар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константасы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оның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физикалық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мәні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реакция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механизмі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элементар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кезеңдер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элементарлы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әрекеті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Бірінші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екінші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r w:rsidRPr="00B55274">
        <w:rPr>
          <w:rFonts w:eastAsia="Calibri"/>
          <w:sz w:val="28"/>
          <w:szCs w:val="28"/>
          <w:lang w:val="en-US" w:eastAsia="en-US"/>
        </w:rPr>
        <w:t>n</w:t>
      </w:r>
      <w:r w:rsidRPr="00B55274">
        <w:rPr>
          <w:rFonts w:eastAsia="Calibri"/>
          <w:sz w:val="28"/>
          <w:szCs w:val="28"/>
          <w:lang w:eastAsia="en-US"/>
        </w:rPr>
        <w:t>-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ші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әрекеттесетін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заттардың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тең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концентрациясымен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нөлдік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ретті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қарапайым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қайтымсыз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реакцияларының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талдауы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Жартылай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ыдырау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периоды.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түрлі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ретті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реакциялар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үшін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константасының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өлшемі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Реакция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ретін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анықтау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әдістері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мен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жабық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жүйелердегі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реакциялардың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константасын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анықтау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алмастыру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графиктік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Оствальд</w:t>
      </w:r>
      <w:proofErr w:type="spellEnd"/>
      <w:r w:rsidRPr="00B55274">
        <w:rPr>
          <w:rFonts w:eastAsia="Calibri"/>
          <w:sz w:val="28"/>
          <w:szCs w:val="28"/>
          <w:lang w:eastAsia="en-US"/>
        </w:rPr>
        <w:t>-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Нойес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-Раковский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Оствальд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артық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Вант-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Гоффтың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дифференциалдық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Реакция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жылдамдығының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температураға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тәуелділігі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Вант-Гофф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ережесі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температуралық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коэффициент.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Температураның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реакция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жылдамдығына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әсері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туралы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r w:rsidRPr="00B55274">
        <w:rPr>
          <w:rFonts w:eastAsia="Calibri"/>
          <w:sz w:val="28"/>
          <w:szCs w:val="28"/>
          <w:lang w:eastAsia="en-US"/>
        </w:rPr>
        <w:lastRenderedPageBreak/>
        <w:t xml:space="preserve">Аррениус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заңы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теңдеулер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болжамдар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Активтендіру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энергиясы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физикалық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мағынасы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тәжірибелі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шынайы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активтендіру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энергиясы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Белсендіру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энергиясын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анықтау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әдістері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Элементарлы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реакциялар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егжей-тегжейлі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тепе-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теңдік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лимиттеуші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кезеңінің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тәуелсіздігі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туралы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постулаттар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Қайтымды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параллель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бірінші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ретті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реакцияны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талдау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Тізбектелген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реакциялардың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талдауы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Тізбектелген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реакциялардағы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байланыстарды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талдау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шамамен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алынған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әдістері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Боденштейннің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квазиастационарлық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концентрация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принципі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</w:p>
    <w:p w14:paraId="41BC97CB" w14:textId="77777777" w:rsidR="00B55274" w:rsidRPr="00B55274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B29835D" w14:textId="0A46306E" w:rsidR="00B55274" w:rsidRPr="00B55274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55274">
        <w:rPr>
          <w:rFonts w:eastAsia="Calibri"/>
          <w:sz w:val="28"/>
          <w:szCs w:val="28"/>
          <w:lang w:eastAsia="en-US"/>
        </w:rPr>
        <w:t>Катализ</w:t>
      </w:r>
    </w:p>
    <w:p w14:paraId="02A1917B" w14:textId="77777777" w:rsidR="00B55274" w:rsidRPr="005E3D7B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55274">
        <w:rPr>
          <w:rFonts w:eastAsia="Calibri"/>
          <w:sz w:val="28"/>
          <w:szCs w:val="28"/>
          <w:lang w:eastAsia="en-US"/>
        </w:rPr>
        <w:t>Гомогенді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катализ.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Катализатордың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негізгі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қасиеттері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Каталитикалық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белсенділік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селективтілік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Гомогенді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каталитикалық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реакциялардың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кинетикасы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Гетерогенді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катализ. Катализатор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бетіндегі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адсорбция.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Гетерогенді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каталитикалық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реакцияның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негізгі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5274">
        <w:rPr>
          <w:rFonts w:eastAsia="Calibri"/>
          <w:sz w:val="28"/>
          <w:szCs w:val="28"/>
          <w:lang w:eastAsia="en-US"/>
        </w:rPr>
        <w:t>кезеңдері</w:t>
      </w:r>
      <w:proofErr w:type="spellEnd"/>
      <w:r w:rsidRPr="00B5527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Гетерогенді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каталитикалық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реакциялардың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кинетикасы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Лангмюрдің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адсорбция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теориясы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</w:p>
    <w:p w14:paraId="0B56D78E" w14:textId="77777777" w:rsidR="00B55274" w:rsidRPr="005E3D7B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981B16" w14:textId="77777777" w:rsidR="00B55274" w:rsidRPr="005E3D7B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E3D7B">
        <w:rPr>
          <w:rFonts w:eastAsia="Calibri"/>
          <w:sz w:val="28"/>
          <w:szCs w:val="28"/>
          <w:lang w:eastAsia="en-US"/>
        </w:rPr>
        <w:t>Электрохимия</w:t>
      </w:r>
    </w:p>
    <w:p w14:paraId="2BAC641C" w14:textId="00578270" w:rsidR="0061401E" w:rsidRPr="005E3D7B" w:rsidRDefault="00B55274" w:rsidP="00B55274">
      <w:pPr>
        <w:tabs>
          <w:tab w:val="left" w:pos="3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E3D7B">
        <w:rPr>
          <w:rFonts w:eastAsia="Calibri"/>
          <w:sz w:val="28"/>
          <w:szCs w:val="28"/>
          <w:lang w:eastAsia="en-US"/>
        </w:rPr>
        <w:t>Электрохимиялық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реакциялардың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негізгі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сипаттамалары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Электростатикалық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диссоциацияның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себептері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Аррениустың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электростатикалық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диссоциация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теориясының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оң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теріс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жақтары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Электролит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ерітінділеріндегі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сольватация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гидратациясы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Электролит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ерітінділерінің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термодинамикалық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теориясы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Белсенділік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белсенділік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коэффициенті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Ерітіндінің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иондық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күші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, Льюис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Рендалл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ережесі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>. Дебай-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Гюккельдің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күшті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электролиттер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теориясы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Электролиттік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ерітінділердің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электростатикалық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теориясының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негізгі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түсініктері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Бірінші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екінші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активтілік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коэффициенттерінің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теңдеулері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үшінші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жақындау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оларды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қолдану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концентрациясы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шектері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Электролит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ерітінділерінің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өткізгіштігі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Меншікті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молярлық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электрөткізгіштігі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Әлсіз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күшті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электролиттердің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өткізгіштігінің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олардың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концентрациясына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тәуелділігі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Кольрауш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, Дебай -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Онзагер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заңдары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Тежелудің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электрофоретикалық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релаксациялық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әсерлері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Қозғалғыштық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тасымалдау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сандары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оларды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анықтау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әдістері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Электролиз. Электролиз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заңдары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Гитторф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әдісі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Гальваникалық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элементтің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қозғаушы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күші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(ЭҚК). Нернст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теңдеуі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>. Тепе-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теңдік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стандартты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электродтық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потенциалдар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Электродтардың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түрлері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Бірінші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екінші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типтегі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электродтар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Тотығу-тотықсыздандырғыш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электродтар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Лютер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ережесі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Амальгамды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газды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электродтар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Электрохимиялық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элементтердің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түрлері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Химиялық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тізбектер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Электрохимиялық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элементтің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термодинамикасы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ЭҚК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әдісімен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стандартты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термодинамикалық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функцияларды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электрохимиялық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реакциялардың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тепе-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теңдік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lastRenderedPageBreak/>
        <w:t>константаларын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анықтау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Концентрациялық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тізбектер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зарядты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тасымалдаумен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онсыз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E3D7B">
        <w:rPr>
          <w:rFonts w:eastAsia="Calibri"/>
          <w:sz w:val="28"/>
          <w:szCs w:val="28"/>
          <w:lang w:eastAsia="en-US"/>
        </w:rPr>
        <w:t>Диффузиялық</w:t>
      </w:r>
      <w:proofErr w:type="spellEnd"/>
      <w:r w:rsidRPr="005E3D7B">
        <w:rPr>
          <w:rFonts w:eastAsia="Calibri"/>
          <w:sz w:val="28"/>
          <w:szCs w:val="28"/>
          <w:lang w:eastAsia="en-US"/>
        </w:rPr>
        <w:t xml:space="preserve"> потенциал.</w:t>
      </w:r>
    </w:p>
    <w:p w14:paraId="3833B2B8" w14:textId="77777777" w:rsidR="00B55274" w:rsidRPr="00B55274" w:rsidRDefault="00B55274" w:rsidP="00B55274">
      <w:pPr>
        <w:tabs>
          <w:tab w:val="left" w:pos="367"/>
        </w:tabs>
        <w:ind w:firstLine="567"/>
        <w:jc w:val="both"/>
        <w:rPr>
          <w:b/>
          <w:sz w:val="28"/>
          <w:szCs w:val="28"/>
        </w:rPr>
      </w:pPr>
    </w:p>
    <w:p w14:paraId="4581CD83" w14:textId="750EF1BB" w:rsidR="00990841" w:rsidRPr="00707896" w:rsidRDefault="00990841" w:rsidP="00990841">
      <w:pPr>
        <w:tabs>
          <w:tab w:val="left" w:pos="367"/>
        </w:tabs>
        <w:ind w:firstLine="567"/>
        <w:jc w:val="both"/>
        <w:rPr>
          <w:b/>
          <w:sz w:val="28"/>
          <w:szCs w:val="28"/>
          <w:lang w:val="kk-KZ"/>
        </w:rPr>
      </w:pPr>
      <w:proofErr w:type="spellStart"/>
      <w:r w:rsidRPr="00990841">
        <w:rPr>
          <w:b/>
          <w:sz w:val="28"/>
          <w:szCs w:val="28"/>
        </w:rPr>
        <w:t>Бағалау</w:t>
      </w:r>
      <w:proofErr w:type="spellEnd"/>
      <w:r w:rsidRPr="00990841">
        <w:rPr>
          <w:b/>
          <w:sz w:val="28"/>
          <w:szCs w:val="28"/>
        </w:rPr>
        <w:t xml:space="preserve"> </w:t>
      </w:r>
      <w:r w:rsidR="00707896">
        <w:rPr>
          <w:b/>
          <w:sz w:val="28"/>
          <w:szCs w:val="28"/>
          <w:lang w:val="kk-KZ"/>
        </w:rPr>
        <w:t>әдісі</w:t>
      </w:r>
    </w:p>
    <w:p w14:paraId="1FB5E78B" w14:textId="77777777" w:rsidR="00990841" w:rsidRPr="00990841" w:rsidRDefault="00990841" w:rsidP="00990841">
      <w:pPr>
        <w:tabs>
          <w:tab w:val="left" w:pos="367"/>
        </w:tabs>
        <w:ind w:firstLine="567"/>
        <w:jc w:val="both"/>
        <w:rPr>
          <w:bCs/>
          <w:sz w:val="28"/>
          <w:szCs w:val="28"/>
        </w:rPr>
      </w:pPr>
      <w:proofErr w:type="spellStart"/>
      <w:r w:rsidRPr="00990841">
        <w:rPr>
          <w:bCs/>
          <w:sz w:val="28"/>
          <w:szCs w:val="28"/>
        </w:rPr>
        <w:t>Әр</w:t>
      </w:r>
      <w:proofErr w:type="spellEnd"/>
      <w:r w:rsidRPr="00990841">
        <w:rPr>
          <w:bCs/>
          <w:sz w:val="28"/>
          <w:szCs w:val="28"/>
        </w:rPr>
        <w:t xml:space="preserve"> </w:t>
      </w:r>
      <w:proofErr w:type="spellStart"/>
      <w:r w:rsidRPr="00990841">
        <w:rPr>
          <w:bCs/>
          <w:sz w:val="28"/>
          <w:szCs w:val="28"/>
        </w:rPr>
        <w:t>дұрыс</w:t>
      </w:r>
      <w:proofErr w:type="spellEnd"/>
      <w:r w:rsidRPr="00990841">
        <w:rPr>
          <w:bCs/>
          <w:sz w:val="28"/>
          <w:szCs w:val="28"/>
        </w:rPr>
        <w:t xml:space="preserve"> </w:t>
      </w:r>
      <w:proofErr w:type="spellStart"/>
      <w:r w:rsidRPr="00990841">
        <w:rPr>
          <w:bCs/>
          <w:sz w:val="28"/>
          <w:szCs w:val="28"/>
        </w:rPr>
        <w:t>жауап</w:t>
      </w:r>
      <w:proofErr w:type="spellEnd"/>
      <w:r w:rsidRPr="00990841">
        <w:rPr>
          <w:bCs/>
          <w:sz w:val="28"/>
          <w:szCs w:val="28"/>
        </w:rPr>
        <w:t xml:space="preserve"> 4 </w:t>
      </w:r>
      <w:proofErr w:type="spellStart"/>
      <w:r w:rsidRPr="00990841">
        <w:rPr>
          <w:bCs/>
          <w:sz w:val="28"/>
          <w:szCs w:val="28"/>
        </w:rPr>
        <w:t>ұпайдан</w:t>
      </w:r>
      <w:proofErr w:type="spellEnd"/>
      <w:r w:rsidRPr="00990841">
        <w:rPr>
          <w:bCs/>
          <w:sz w:val="28"/>
          <w:szCs w:val="28"/>
        </w:rPr>
        <w:t xml:space="preserve"> </w:t>
      </w:r>
      <w:proofErr w:type="spellStart"/>
      <w:r w:rsidRPr="00990841">
        <w:rPr>
          <w:bCs/>
          <w:sz w:val="28"/>
          <w:szCs w:val="28"/>
        </w:rPr>
        <w:t>тұрады</w:t>
      </w:r>
      <w:proofErr w:type="spellEnd"/>
      <w:r w:rsidRPr="00990841">
        <w:rPr>
          <w:bCs/>
          <w:sz w:val="28"/>
          <w:szCs w:val="28"/>
        </w:rPr>
        <w:t>.</w:t>
      </w:r>
    </w:p>
    <w:p w14:paraId="46F29DB0" w14:textId="47ECE858" w:rsidR="007D1277" w:rsidRPr="00990841" w:rsidRDefault="00E7445E" w:rsidP="00990841">
      <w:pPr>
        <w:tabs>
          <w:tab w:val="left" w:pos="3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Максималды</w:t>
      </w:r>
      <w:r w:rsidR="00990841" w:rsidRPr="00990841">
        <w:rPr>
          <w:bCs/>
          <w:sz w:val="28"/>
          <w:szCs w:val="28"/>
        </w:rPr>
        <w:t xml:space="preserve"> 25 </w:t>
      </w:r>
      <w:proofErr w:type="spellStart"/>
      <w:r w:rsidR="00990841" w:rsidRPr="00990841">
        <w:rPr>
          <w:bCs/>
          <w:sz w:val="28"/>
          <w:szCs w:val="28"/>
        </w:rPr>
        <w:t>дұрыс</w:t>
      </w:r>
      <w:proofErr w:type="spellEnd"/>
      <w:r w:rsidR="00990841" w:rsidRPr="00990841">
        <w:rPr>
          <w:bCs/>
          <w:sz w:val="28"/>
          <w:szCs w:val="28"/>
        </w:rPr>
        <w:t xml:space="preserve"> </w:t>
      </w:r>
      <w:proofErr w:type="spellStart"/>
      <w:r w:rsidR="00990841" w:rsidRPr="00990841">
        <w:rPr>
          <w:bCs/>
          <w:sz w:val="28"/>
          <w:szCs w:val="28"/>
        </w:rPr>
        <w:t>жауап</w:t>
      </w:r>
      <w:proofErr w:type="spellEnd"/>
      <w:r w:rsidR="00990841" w:rsidRPr="00990841">
        <w:rPr>
          <w:bCs/>
          <w:sz w:val="28"/>
          <w:szCs w:val="28"/>
        </w:rPr>
        <w:t xml:space="preserve"> </w:t>
      </w:r>
      <w:proofErr w:type="spellStart"/>
      <w:r w:rsidR="00990841" w:rsidRPr="00990841">
        <w:rPr>
          <w:bCs/>
          <w:sz w:val="28"/>
          <w:szCs w:val="28"/>
        </w:rPr>
        <w:t>үшін</w:t>
      </w:r>
      <w:proofErr w:type="spellEnd"/>
      <w:r w:rsidR="00990841" w:rsidRPr="00990841">
        <w:rPr>
          <w:bCs/>
          <w:sz w:val="28"/>
          <w:szCs w:val="28"/>
        </w:rPr>
        <w:t xml:space="preserve"> студент 100 </w:t>
      </w:r>
      <w:proofErr w:type="spellStart"/>
      <w:r w:rsidR="00990841" w:rsidRPr="00990841">
        <w:rPr>
          <w:bCs/>
          <w:sz w:val="28"/>
          <w:szCs w:val="28"/>
        </w:rPr>
        <w:t>ұпай</w:t>
      </w:r>
      <w:proofErr w:type="spellEnd"/>
      <w:r w:rsidR="00990841" w:rsidRPr="00990841">
        <w:rPr>
          <w:bCs/>
          <w:sz w:val="28"/>
          <w:szCs w:val="28"/>
        </w:rPr>
        <w:t xml:space="preserve"> </w:t>
      </w:r>
      <w:proofErr w:type="spellStart"/>
      <w:r w:rsidR="00990841" w:rsidRPr="00990841">
        <w:rPr>
          <w:bCs/>
          <w:sz w:val="28"/>
          <w:szCs w:val="28"/>
        </w:rPr>
        <w:t>жинайды</w:t>
      </w:r>
      <w:proofErr w:type="spellEnd"/>
      <w:r w:rsidR="00990841" w:rsidRPr="00990841">
        <w:rPr>
          <w:bCs/>
          <w:sz w:val="28"/>
          <w:szCs w:val="28"/>
        </w:rPr>
        <w:t>.</w:t>
      </w:r>
    </w:p>
    <w:p w14:paraId="690497EC" w14:textId="77777777" w:rsidR="00990841" w:rsidRPr="00990841" w:rsidRDefault="00990841" w:rsidP="0061401E">
      <w:pPr>
        <w:tabs>
          <w:tab w:val="left" w:pos="367"/>
        </w:tabs>
        <w:ind w:firstLine="567"/>
        <w:jc w:val="both"/>
        <w:rPr>
          <w:bCs/>
          <w:sz w:val="28"/>
          <w:szCs w:val="28"/>
        </w:rPr>
      </w:pPr>
    </w:p>
    <w:p w14:paraId="442434F8" w14:textId="19C6BD12" w:rsidR="00E7445E" w:rsidRDefault="00E7445E" w:rsidP="0061401E">
      <w:pPr>
        <w:tabs>
          <w:tab w:val="left" w:pos="367"/>
        </w:tabs>
        <w:ind w:firstLine="567"/>
        <w:jc w:val="both"/>
        <w:rPr>
          <w:b/>
          <w:i/>
          <w:sz w:val="28"/>
          <w:szCs w:val="28"/>
        </w:rPr>
      </w:pPr>
      <w:proofErr w:type="spellStart"/>
      <w:r w:rsidRPr="00E7445E">
        <w:rPr>
          <w:b/>
          <w:i/>
          <w:sz w:val="28"/>
          <w:szCs w:val="28"/>
        </w:rPr>
        <w:t>Емтиханға</w:t>
      </w:r>
      <w:proofErr w:type="spellEnd"/>
      <w:r w:rsidRPr="00E7445E">
        <w:rPr>
          <w:b/>
          <w:i/>
          <w:sz w:val="28"/>
          <w:szCs w:val="28"/>
        </w:rPr>
        <w:t xml:space="preserve"> </w:t>
      </w:r>
      <w:proofErr w:type="spellStart"/>
      <w:r w:rsidRPr="00E7445E">
        <w:rPr>
          <w:b/>
          <w:i/>
          <w:sz w:val="28"/>
          <w:szCs w:val="28"/>
        </w:rPr>
        <w:t>дайындық</w:t>
      </w:r>
      <w:proofErr w:type="spellEnd"/>
      <w:r w:rsidRPr="00E7445E">
        <w:rPr>
          <w:b/>
          <w:i/>
          <w:sz w:val="28"/>
          <w:szCs w:val="28"/>
        </w:rPr>
        <w:t xml:space="preserve"> </w:t>
      </w:r>
      <w:proofErr w:type="spellStart"/>
      <w:r w:rsidRPr="00E7445E">
        <w:rPr>
          <w:b/>
          <w:i/>
          <w:sz w:val="28"/>
          <w:szCs w:val="28"/>
        </w:rPr>
        <w:t>үшін</w:t>
      </w:r>
      <w:proofErr w:type="spellEnd"/>
      <w:r w:rsidRPr="00E7445E">
        <w:rPr>
          <w:b/>
          <w:i/>
          <w:sz w:val="28"/>
          <w:szCs w:val="28"/>
        </w:rPr>
        <w:t xml:space="preserve"> </w:t>
      </w:r>
      <w:proofErr w:type="spellStart"/>
      <w:r w:rsidRPr="00E7445E">
        <w:rPr>
          <w:b/>
          <w:i/>
          <w:sz w:val="28"/>
          <w:szCs w:val="28"/>
        </w:rPr>
        <w:t>ұсынылатын</w:t>
      </w:r>
      <w:proofErr w:type="spellEnd"/>
      <w:r w:rsidRPr="00E7445E">
        <w:rPr>
          <w:b/>
          <w:i/>
          <w:sz w:val="28"/>
          <w:szCs w:val="28"/>
        </w:rPr>
        <w:t xml:space="preserve"> </w:t>
      </w:r>
      <w:proofErr w:type="spellStart"/>
      <w:r w:rsidRPr="00E7445E">
        <w:rPr>
          <w:b/>
          <w:i/>
          <w:sz w:val="28"/>
          <w:szCs w:val="28"/>
        </w:rPr>
        <w:t>әдебиет</w:t>
      </w:r>
      <w:proofErr w:type="spellEnd"/>
      <w:r w:rsidRPr="00E7445E">
        <w:rPr>
          <w:b/>
          <w:i/>
          <w:sz w:val="28"/>
          <w:szCs w:val="28"/>
        </w:rPr>
        <w:t xml:space="preserve"> </w:t>
      </w:r>
      <w:proofErr w:type="spellStart"/>
      <w:r w:rsidRPr="00E7445E">
        <w:rPr>
          <w:b/>
          <w:i/>
          <w:sz w:val="28"/>
          <w:szCs w:val="28"/>
        </w:rPr>
        <w:t>көздері</w:t>
      </w:r>
      <w:proofErr w:type="spellEnd"/>
    </w:p>
    <w:p w14:paraId="43800F6E" w14:textId="77777777" w:rsidR="00B55274" w:rsidRPr="00B55274" w:rsidRDefault="00B55274" w:rsidP="0061401E">
      <w:pPr>
        <w:tabs>
          <w:tab w:val="left" w:pos="367"/>
        </w:tabs>
        <w:ind w:firstLine="567"/>
        <w:jc w:val="both"/>
        <w:rPr>
          <w:b/>
          <w:i/>
          <w:sz w:val="28"/>
          <w:szCs w:val="28"/>
        </w:rPr>
      </w:pPr>
    </w:p>
    <w:p w14:paraId="4DAA7BD2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</w:tabs>
        <w:autoSpaceDE w:val="0"/>
        <w:autoSpaceDN w:val="0"/>
        <w:spacing w:line="274" w:lineRule="exact"/>
        <w:ind w:hanging="362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 xml:space="preserve">Шабикова Г.Х. Электрохимия </w:t>
      </w:r>
      <w:r w:rsidRPr="00B55274">
        <w:rPr>
          <w:spacing w:val="-3"/>
          <w:sz w:val="28"/>
          <w:szCs w:val="28"/>
          <w:lang w:val="kk-KZ" w:eastAsia="en-US"/>
        </w:rPr>
        <w:t xml:space="preserve">курс </w:t>
      </w:r>
      <w:r w:rsidRPr="00B55274">
        <w:rPr>
          <w:sz w:val="28"/>
          <w:szCs w:val="28"/>
          <w:lang w:val="kk-KZ" w:eastAsia="en-US"/>
        </w:rPr>
        <w:t>дәрістері. - Алматы: Ғылым, 1992. - 193</w:t>
      </w:r>
      <w:r w:rsidRPr="00B55274">
        <w:rPr>
          <w:spacing w:val="16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205D0208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</w:tabs>
        <w:autoSpaceDE w:val="0"/>
        <w:autoSpaceDN w:val="0"/>
        <w:spacing w:line="242" w:lineRule="auto"/>
        <w:ind w:right="105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>Шабикова Г.Х., Қайырбекова А.Ж. Физикалық химиядан есептер жинағы. - Шымкент: ОҚТУ, 1998. - 169</w:t>
      </w:r>
      <w:r w:rsidRPr="00B55274">
        <w:rPr>
          <w:spacing w:val="5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2B239F1C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</w:tabs>
        <w:autoSpaceDE w:val="0"/>
        <w:autoSpaceDN w:val="0"/>
        <w:spacing w:line="242" w:lineRule="auto"/>
        <w:ind w:right="120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>Ә.Қ. Оспанова., Г.А. Сейлханова Күрделі гомогендік және гетерогендік процестердің кинетикасы. – Алматы, 2006 ж. – 73</w:t>
      </w:r>
      <w:r w:rsidRPr="00B55274">
        <w:rPr>
          <w:spacing w:val="7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109BC37A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</w:tabs>
        <w:autoSpaceDE w:val="0"/>
        <w:autoSpaceDN w:val="0"/>
        <w:spacing w:line="242" w:lineRule="auto"/>
        <w:ind w:right="106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>Ә. Қ.Оспанова., Г.А. Сейлханова Химиялық кинетика және электрохимия. – Алматы, 2006. – 136</w:t>
      </w:r>
      <w:r w:rsidRPr="00B55274">
        <w:rPr>
          <w:spacing w:val="2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42A6CBAE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  <w:tab w:val="left" w:pos="4354"/>
        </w:tabs>
        <w:autoSpaceDE w:val="0"/>
        <w:autoSpaceDN w:val="0"/>
        <w:spacing w:line="242" w:lineRule="auto"/>
        <w:ind w:right="103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 xml:space="preserve">Ә.  Қ.Оспанова., </w:t>
      </w:r>
      <w:r w:rsidRPr="00B55274">
        <w:rPr>
          <w:spacing w:val="33"/>
          <w:sz w:val="28"/>
          <w:szCs w:val="28"/>
          <w:lang w:val="kk-KZ" w:eastAsia="en-US"/>
        </w:rPr>
        <w:t xml:space="preserve"> </w:t>
      </w:r>
      <w:r w:rsidRPr="00B55274">
        <w:rPr>
          <w:spacing w:val="-3"/>
          <w:sz w:val="28"/>
          <w:szCs w:val="28"/>
          <w:lang w:val="kk-KZ" w:eastAsia="en-US"/>
        </w:rPr>
        <w:t xml:space="preserve">Г.А. </w:t>
      </w:r>
      <w:r w:rsidRPr="00B55274">
        <w:rPr>
          <w:spacing w:val="21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Сейлханова</w:t>
      </w:r>
      <w:r w:rsidRPr="00B55274">
        <w:rPr>
          <w:sz w:val="28"/>
          <w:szCs w:val="28"/>
          <w:lang w:val="kk-KZ" w:eastAsia="en-US"/>
        </w:rPr>
        <w:tab/>
        <w:t>Физикалық химияның таңдамалы тараулары. – Алматы, 2011. – 136</w:t>
      </w:r>
      <w:r w:rsidRPr="00B55274">
        <w:rPr>
          <w:spacing w:val="3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б.</w:t>
      </w:r>
    </w:p>
    <w:p w14:paraId="13E09A12" w14:textId="77777777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  <w:tab w:val="left" w:pos="1640"/>
          <w:tab w:val="left" w:pos="2379"/>
          <w:tab w:val="left" w:pos="3702"/>
          <w:tab w:val="left" w:pos="4494"/>
          <w:tab w:val="left" w:pos="5951"/>
          <w:tab w:val="left" w:pos="7600"/>
          <w:tab w:val="left" w:pos="9087"/>
        </w:tabs>
        <w:autoSpaceDE w:val="0"/>
        <w:autoSpaceDN w:val="0"/>
        <w:spacing w:line="242" w:lineRule="auto"/>
        <w:ind w:right="106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>Оспанов</w:t>
      </w:r>
      <w:r w:rsidRPr="00B55274">
        <w:rPr>
          <w:sz w:val="28"/>
          <w:szCs w:val="28"/>
          <w:lang w:val="kk-KZ" w:eastAsia="en-US"/>
        </w:rPr>
        <w:tab/>
        <w:t>Х.К.</w:t>
      </w:r>
      <w:r w:rsidRPr="00B55274">
        <w:rPr>
          <w:sz w:val="28"/>
          <w:szCs w:val="28"/>
          <w:lang w:val="kk-KZ" w:eastAsia="en-US"/>
        </w:rPr>
        <w:tab/>
        <w:t>Гомогенді</w:t>
      </w:r>
      <w:r w:rsidRPr="00B55274">
        <w:rPr>
          <w:sz w:val="28"/>
          <w:szCs w:val="28"/>
          <w:lang w:val="kk-KZ" w:eastAsia="en-US"/>
        </w:rPr>
        <w:tab/>
        <w:t>және</w:t>
      </w:r>
      <w:r w:rsidRPr="00B55274">
        <w:rPr>
          <w:sz w:val="28"/>
          <w:szCs w:val="28"/>
          <w:lang w:val="kk-KZ" w:eastAsia="en-US"/>
        </w:rPr>
        <w:tab/>
        <w:t>гетерогенді</w:t>
      </w:r>
      <w:r w:rsidRPr="00B55274">
        <w:rPr>
          <w:sz w:val="28"/>
          <w:szCs w:val="28"/>
          <w:lang w:val="kk-KZ" w:eastAsia="en-US"/>
        </w:rPr>
        <w:tab/>
        <w:t>процестердің</w:t>
      </w:r>
      <w:r w:rsidRPr="00B55274">
        <w:rPr>
          <w:sz w:val="28"/>
          <w:szCs w:val="28"/>
          <w:lang w:val="kk-KZ" w:eastAsia="en-US"/>
        </w:rPr>
        <w:tab/>
        <w:t>кинетикасы</w:t>
      </w:r>
      <w:r w:rsidRPr="00B55274">
        <w:rPr>
          <w:sz w:val="28"/>
          <w:szCs w:val="28"/>
          <w:lang w:val="kk-KZ" w:eastAsia="en-US"/>
        </w:rPr>
        <w:tab/>
      </w:r>
      <w:r w:rsidRPr="00B55274">
        <w:rPr>
          <w:spacing w:val="-6"/>
          <w:sz w:val="28"/>
          <w:szCs w:val="28"/>
          <w:lang w:val="kk-KZ" w:eastAsia="en-US"/>
        </w:rPr>
        <w:t xml:space="preserve">мен </w:t>
      </w:r>
      <w:r w:rsidRPr="00B55274">
        <w:rPr>
          <w:sz w:val="28"/>
          <w:szCs w:val="28"/>
          <w:lang w:val="kk-KZ" w:eastAsia="en-US"/>
        </w:rPr>
        <w:t>термодинамикасы. – Алматы: КазГУ,</w:t>
      </w:r>
      <w:r w:rsidRPr="00B55274">
        <w:rPr>
          <w:spacing w:val="4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2000.</w:t>
      </w:r>
    </w:p>
    <w:p w14:paraId="2A835F6F" w14:textId="412A0DB9" w:rsidR="00B55274" w:rsidRPr="00B55274" w:rsidRDefault="00B55274" w:rsidP="00B55274">
      <w:pPr>
        <w:widowControl w:val="0"/>
        <w:numPr>
          <w:ilvl w:val="0"/>
          <w:numId w:val="8"/>
        </w:numPr>
        <w:tabs>
          <w:tab w:val="left" w:pos="481"/>
        </w:tabs>
        <w:autoSpaceDE w:val="0"/>
        <w:autoSpaceDN w:val="0"/>
        <w:spacing w:line="242" w:lineRule="auto"/>
        <w:ind w:right="115"/>
        <w:jc w:val="both"/>
        <w:rPr>
          <w:sz w:val="28"/>
          <w:szCs w:val="28"/>
          <w:lang w:val="kk-KZ" w:eastAsia="en-US"/>
        </w:rPr>
      </w:pPr>
      <w:r w:rsidRPr="00B55274">
        <w:rPr>
          <w:sz w:val="28"/>
          <w:szCs w:val="28"/>
          <w:lang w:val="kk-KZ" w:eastAsia="en-US"/>
        </w:rPr>
        <w:t>Шабикова Г.Х., Оспанова А.К., Ашимхан Н.С. Физикалык химия бойынша есептер мен мысал есептер. Алматы, 2013.</w:t>
      </w:r>
      <w:r w:rsidRPr="00B55274">
        <w:rPr>
          <w:spacing w:val="10"/>
          <w:sz w:val="28"/>
          <w:szCs w:val="28"/>
          <w:lang w:val="kk-KZ" w:eastAsia="en-US"/>
        </w:rPr>
        <w:t xml:space="preserve"> </w:t>
      </w:r>
      <w:r w:rsidRPr="00B55274">
        <w:rPr>
          <w:sz w:val="28"/>
          <w:szCs w:val="28"/>
          <w:lang w:val="kk-KZ" w:eastAsia="en-US"/>
        </w:rPr>
        <w:t>С.271</w:t>
      </w:r>
      <w:r w:rsidR="00A0550F">
        <w:rPr>
          <w:sz w:val="28"/>
          <w:szCs w:val="28"/>
          <w:lang w:val="kk-KZ" w:eastAsia="en-US"/>
        </w:rPr>
        <w:t>.</w:t>
      </w:r>
    </w:p>
    <w:p w14:paraId="62F8AA48" w14:textId="77777777" w:rsidR="00B55274" w:rsidRPr="00B55274" w:rsidRDefault="00B55274" w:rsidP="00B55274">
      <w:pPr>
        <w:widowControl w:val="0"/>
        <w:autoSpaceDE w:val="0"/>
        <w:autoSpaceDN w:val="0"/>
        <w:rPr>
          <w:sz w:val="28"/>
          <w:szCs w:val="28"/>
          <w:lang w:val="kk-KZ" w:eastAsia="en-US"/>
        </w:rPr>
      </w:pPr>
      <w:bookmarkStart w:id="0" w:name="Қосымша_әдебиеттер"/>
      <w:bookmarkEnd w:id="0"/>
    </w:p>
    <w:p w14:paraId="78A980BE" w14:textId="77777777" w:rsidR="00B55274" w:rsidRPr="00B55274" w:rsidRDefault="00B55274" w:rsidP="00B55274">
      <w:pPr>
        <w:widowControl w:val="0"/>
        <w:autoSpaceDE w:val="0"/>
        <w:autoSpaceDN w:val="0"/>
        <w:rPr>
          <w:sz w:val="28"/>
          <w:szCs w:val="28"/>
          <w:lang w:val="kk-KZ" w:eastAsia="en-US"/>
        </w:rPr>
      </w:pPr>
    </w:p>
    <w:p w14:paraId="123BC4CD" w14:textId="77777777" w:rsidR="0061401E" w:rsidRDefault="0061401E" w:rsidP="0061401E">
      <w:pPr>
        <w:tabs>
          <w:tab w:val="left" w:pos="851"/>
          <w:tab w:val="left" w:pos="980"/>
        </w:tabs>
        <w:ind w:firstLine="567"/>
        <w:jc w:val="center"/>
        <w:rPr>
          <w:b/>
          <w:sz w:val="28"/>
          <w:szCs w:val="28"/>
        </w:rPr>
      </w:pPr>
    </w:p>
    <w:p w14:paraId="19F9A2B9" w14:textId="77777777" w:rsidR="008D2BA7" w:rsidRPr="0061401E" w:rsidRDefault="008D2BA7" w:rsidP="0061401E">
      <w:pPr>
        <w:tabs>
          <w:tab w:val="left" w:pos="851"/>
        </w:tabs>
        <w:ind w:firstLine="567"/>
        <w:rPr>
          <w:b/>
          <w:sz w:val="28"/>
          <w:szCs w:val="28"/>
          <w:lang w:val="kk-KZ"/>
        </w:rPr>
      </w:pPr>
    </w:p>
    <w:p w14:paraId="18E45A2B" w14:textId="77777777" w:rsidR="008D2BA7" w:rsidRPr="0061401E" w:rsidRDefault="008D2BA7" w:rsidP="0061401E">
      <w:pPr>
        <w:tabs>
          <w:tab w:val="left" w:pos="851"/>
        </w:tabs>
        <w:ind w:firstLine="567"/>
        <w:rPr>
          <w:b/>
          <w:sz w:val="28"/>
          <w:szCs w:val="28"/>
        </w:rPr>
      </w:pPr>
    </w:p>
    <w:sectPr w:rsidR="008D2BA7" w:rsidRPr="0061401E" w:rsidSect="007F14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2D5A40"/>
    <w:multiLevelType w:val="hybridMultilevel"/>
    <w:tmpl w:val="2218374A"/>
    <w:lvl w:ilvl="0" w:tplc="9F202D00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kk-KZ" w:eastAsia="en-US" w:bidi="ar-SA"/>
      </w:rPr>
    </w:lvl>
    <w:lvl w:ilvl="1" w:tplc="AD0C2E4A">
      <w:numFmt w:val="bullet"/>
      <w:lvlText w:val="•"/>
      <w:lvlJc w:val="left"/>
      <w:pPr>
        <w:ind w:left="1390" w:hanging="361"/>
      </w:pPr>
      <w:rPr>
        <w:rFonts w:hint="default"/>
        <w:lang w:val="kk-KZ" w:eastAsia="en-US" w:bidi="ar-SA"/>
      </w:rPr>
    </w:lvl>
    <w:lvl w:ilvl="2" w:tplc="33AA4B38">
      <w:numFmt w:val="bullet"/>
      <w:lvlText w:val="•"/>
      <w:lvlJc w:val="left"/>
      <w:pPr>
        <w:ind w:left="2300" w:hanging="361"/>
      </w:pPr>
      <w:rPr>
        <w:rFonts w:hint="default"/>
        <w:lang w:val="kk-KZ" w:eastAsia="en-US" w:bidi="ar-SA"/>
      </w:rPr>
    </w:lvl>
    <w:lvl w:ilvl="3" w:tplc="1AE2BBAA">
      <w:numFmt w:val="bullet"/>
      <w:lvlText w:val="•"/>
      <w:lvlJc w:val="left"/>
      <w:pPr>
        <w:ind w:left="3211" w:hanging="361"/>
      </w:pPr>
      <w:rPr>
        <w:rFonts w:hint="default"/>
        <w:lang w:val="kk-KZ" w:eastAsia="en-US" w:bidi="ar-SA"/>
      </w:rPr>
    </w:lvl>
    <w:lvl w:ilvl="4" w:tplc="197CE93A">
      <w:numFmt w:val="bullet"/>
      <w:lvlText w:val="•"/>
      <w:lvlJc w:val="left"/>
      <w:pPr>
        <w:ind w:left="4121" w:hanging="361"/>
      </w:pPr>
      <w:rPr>
        <w:rFonts w:hint="default"/>
        <w:lang w:val="kk-KZ" w:eastAsia="en-US" w:bidi="ar-SA"/>
      </w:rPr>
    </w:lvl>
    <w:lvl w:ilvl="5" w:tplc="DD92BA4A">
      <w:numFmt w:val="bullet"/>
      <w:lvlText w:val="•"/>
      <w:lvlJc w:val="left"/>
      <w:pPr>
        <w:ind w:left="5032" w:hanging="361"/>
      </w:pPr>
      <w:rPr>
        <w:rFonts w:hint="default"/>
        <w:lang w:val="kk-KZ" w:eastAsia="en-US" w:bidi="ar-SA"/>
      </w:rPr>
    </w:lvl>
    <w:lvl w:ilvl="6" w:tplc="30B4ED58">
      <w:numFmt w:val="bullet"/>
      <w:lvlText w:val="•"/>
      <w:lvlJc w:val="left"/>
      <w:pPr>
        <w:ind w:left="5942" w:hanging="361"/>
      </w:pPr>
      <w:rPr>
        <w:rFonts w:hint="default"/>
        <w:lang w:val="kk-KZ" w:eastAsia="en-US" w:bidi="ar-SA"/>
      </w:rPr>
    </w:lvl>
    <w:lvl w:ilvl="7" w:tplc="C7FC9586">
      <w:numFmt w:val="bullet"/>
      <w:lvlText w:val="•"/>
      <w:lvlJc w:val="left"/>
      <w:pPr>
        <w:ind w:left="6852" w:hanging="361"/>
      </w:pPr>
      <w:rPr>
        <w:rFonts w:hint="default"/>
        <w:lang w:val="kk-KZ" w:eastAsia="en-US" w:bidi="ar-SA"/>
      </w:rPr>
    </w:lvl>
    <w:lvl w:ilvl="8" w:tplc="AB6A7ECA">
      <w:numFmt w:val="bullet"/>
      <w:lvlText w:val="•"/>
      <w:lvlJc w:val="left"/>
      <w:pPr>
        <w:ind w:left="7763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5FDD6938"/>
    <w:multiLevelType w:val="hybridMultilevel"/>
    <w:tmpl w:val="B2120A2E"/>
    <w:lvl w:ilvl="0" w:tplc="0C486586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kk-KZ" w:eastAsia="en-US" w:bidi="ar-SA"/>
      </w:rPr>
    </w:lvl>
    <w:lvl w:ilvl="1" w:tplc="450C34C6">
      <w:numFmt w:val="bullet"/>
      <w:lvlText w:val=""/>
      <w:lvlJc w:val="left"/>
      <w:pPr>
        <w:ind w:left="119" w:hanging="173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F46430A4">
      <w:numFmt w:val="bullet"/>
      <w:lvlText w:val="•"/>
      <w:lvlJc w:val="left"/>
      <w:pPr>
        <w:ind w:left="1491" w:hanging="173"/>
      </w:pPr>
      <w:rPr>
        <w:rFonts w:hint="default"/>
        <w:lang w:val="kk-KZ" w:eastAsia="en-US" w:bidi="ar-SA"/>
      </w:rPr>
    </w:lvl>
    <w:lvl w:ilvl="3" w:tplc="588A1D84">
      <w:numFmt w:val="bullet"/>
      <w:lvlText w:val="•"/>
      <w:lvlJc w:val="left"/>
      <w:pPr>
        <w:ind w:left="2503" w:hanging="173"/>
      </w:pPr>
      <w:rPr>
        <w:rFonts w:hint="default"/>
        <w:lang w:val="kk-KZ" w:eastAsia="en-US" w:bidi="ar-SA"/>
      </w:rPr>
    </w:lvl>
    <w:lvl w:ilvl="4" w:tplc="D0E809B4">
      <w:numFmt w:val="bullet"/>
      <w:lvlText w:val="•"/>
      <w:lvlJc w:val="left"/>
      <w:pPr>
        <w:ind w:left="3514" w:hanging="173"/>
      </w:pPr>
      <w:rPr>
        <w:rFonts w:hint="default"/>
        <w:lang w:val="kk-KZ" w:eastAsia="en-US" w:bidi="ar-SA"/>
      </w:rPr>
    </w:lvl>
    <w:lvl w:ilvl="5" w:tplc="8126F756">
      <w:numFmt w:val="bullet"/>
      <w:lvlText w:val="•"/>
      <w:lvlJc w:val="left"/>
      <w:pPr>
        <w:ind w:left="4526" w:hanging="173"/>
      </w:pPr>
      <w:rPr>
        <w:rFonts w:hint="default"/>
        <w:lang w:val="kk-KZ" w:eastAsia="en-US" w:bidi="ar-SA"/>
      </w:rPr>
    </w:lvl>
    <w:lvl w:ilvl="6" w:tplc="3D22A400">
      <w:numFmt w:val="bullet"/>
      <w:lvlText w:val="•"/>
      <w:lvlJc w:val="left"/>
      <w:pPr>
        <w:ind w:left="5537" w:hanging="173"/>
      </w:pPr>
      <w:rPr>
        <w:rFonts w:hint="default"/>
        <w:lang w:val="kk-KZ" w:eastAsia="en-US" w:bidi="ar-SA"/>
      </w:rPr>
    </w:lvl>
    <w:lvl w:ilvl="7" w:tplc="43C2C5FE">
      <w:numFmt w:val="bullet"/>
      <w:lvlText w:val="•"/>
      <w:lvlJc w:val="left"/>
      <w:pPr>
        <w:ind w:left="6549" w:hanging="173"/>
      </w:pPr>
      <w:rPr>
        <w:rFonts w:hint="default"/>
        <w:lang w:val="kk-KZ" w:eastAsia="en-US" w:bidi="ar-SA"/>
      </w:rPr>
    </w:lvl>
    <w:lvl w:ilvl="8" w:tplc="44AA8542">
      <w:numFmt w:val="bullet"/>
      <w:lvlText w:val="•"/>
      <w:lvlJc w:val="left"/>
      <w:pPr>
        <w:ind w:left="7560" w:hanging="173"/>
      </w:pPr>
      <w:rPr>
        <w:rFonts w:hint="default"/>
        <w:lang w:val="kk-KZ" w:eastAsia="en-US" w:bidi="ar-SA"/>
      </w:rPr>
    </w:lvl>
  </w:abstractNum>
  <w:abstractNum w:abstractNumId="7" w15:restartNumberingAfterBreak="0">
    <w:nsid w:val="7F62390B"/>
    <w:multiLevelType w:val="hybridMultilevel"/>
    <w:tmpl w:val="36BC3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57"/>
    <w:rsid w:val="000D58A7"/>
    <w:rsid w:val="00191C17"/>
    <w:rsid w:val="001A4F60"/>
    <w:rsid w:val="001B1809"/>
    <w:rsid w:val="0034674C"/>
    <w:rsid w:val="00355981"/>
    <w:rsid w:val="004F1FD9"/>
    <w:rsid w:val="005E3D7B"/>
    <w:rsid w:val="0061401E"/>
    <w:rsid w:val="00707896"/>
    <w:rsid w:val="007D1277"/>
    <w:rsid w:val="007D21BD"/>
    <w:rsid w:val="007F14F5"/>
    <w:rsid w:val="008678B5"/>
    <w:rsid w:val="00874357"/>
    <w:rsid w:val="008D2BA7"/>
    <w:rsid w:val="00990841"/>
    <w:rsid w:val="00A0550F"/>
    <w:rsid w:val="00A26A1E"/>
    <w:rsid w:val="00A95866"/>
    <w:rsid w:val="00B55274"/>
    <w:rsid w:val="00C911C1"/>
    <w:rsid w:val="00E569DF"/>
    <w:rsid w:val="00E614B6"/>
    <w:rsid w:val="00E7445E"/>
    <w:rsid w:val="00FD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ADA"/>
  <w15:docId w15:val="{9B4D72A4-CF99-417F-BD42-00EA3ED2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8D2BA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Body Text"/>
    <w:basedOn w:val="a"/>
    <w:link w:val="a8"/>
    <w:uiPriority w:val="99"/>
    <w:semiHidden/>
    <w:unhideWhenUsed/>
    <w:rsid w:val="00B552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527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name</cp:lastModifiedBy>
  <cp:revision>10</cp:revision>
  <dcterms:created xsi:type="dcterms:W3CDTF">2021-03-25T16:02:00Z</dcterms:created>
  <dcterms:modified xsi:type="dcterms:W3CDTF">2021-03-26T05:40:00Z</dcterms:modified>
</cp:coreProperties>
</file>